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9C" w:rsidRPr="004C049C" w:rsidRDefault="003D40C9" w:rsidP="002C6B9C">
      <w:pPr>
        <w:jc w:val="center"/>
        <w:rPr>
          <w:rFonts w:ascii="Segoe UI" w:hAnsi="Segoe UI" w:cs="Segoe UI"/>
          <w:b/>
          <w:color w:val="000000"/>
          <w:sz w:val="20"/>
          <w:szCs w:val="20"/>
          <w:shd w:val="clear" w:color="auto" w:fill="FFFFFF"/>
          <w:lang w:val="en-GB"/>
        </w:rPr>
      </w:pPr>
      <w:r w:rsidRPr="00607882">
        <w:rPr>
          <w:rFonts w:ascii="Segoe UI" w:hAnsi="Segoe UI" w:cs="Segoe UI"/>
          <w:b/>
          <w:lang w:val="en-US"/>
        </w:rPr>
        <w:t>Post-Doc NCN SONATA:</w:t>
      </w:r>
      <w:r w:rsidR="00607882" w:rsidRPr="00607882">
        <w:rPr>
          <w:rFonts w:ascii="Segoe UI" w:hAnsi="Segoe UI" w:cs="Segoe UI"/>
          <w:b/>
          <w:lang w:val="en-US"/>
        </w:rPr>
        <w:t xml:space="preserve"> </w:t>
      </w:r>
      <w:r w:rsidR="004C049C" w:rsidRPr="004C049C">
        <w:rPr>
          <w:rFonts w:ascii="Segoe UI" w:hAnsi="Segoe UI" w:cs="Segoe UI"/>
          <w:b/>
          <w:color w:val="000000"/>
          <w:sz w:val="20"/>
          <w:szCs w:val="20"/>
          <w:shd w:val="clear" w:color="auto" w:fill="FFFFFF"/>
          <w:lang w:val="en-GB"/>
        </w:rPr>
        <w:t xml:space="preserve">RIBO-pause: Global pausing of translation during sporulation in </w:t>
      </w:r>
      <w:r w:rsidR="004C049C" w:rsidRPr="00607882">
        <w:rPr>
          <w:rFonts w:ascii="Segoe UI" w:hAnsi="Segoe UI" w:cs="Segoe UI"/>
          <w:b/>
          <w:i/>
          <w:color w:val="000000"/>
          <w:sz w:val="20"/>
          <w:szCs w:val="20"/>
          <w:shd w:val="clear" w:color="auto" w:fill="FFFFFF"/>
          <w:lang w:val="en-GB"/>
        </w:rPr>
        <w:t>Bacillus subtilis</w:t>
      </w:r>
      <w:r w:rsidR="004C049C" w:rsidRPr="004C049C">
        <w:rPr>
          <w:rFonts w:ascii="Segoe UI" w:hAnsi="Segoe UI" w:cs="Segoe UI"/>
          <w:b/>
          <w:color w:val="000000"/>
          <w:sz w:val="20"/>
          <w:szCs w:val="20"/>
          <w:shd w:val="clear" w:color="auto" w:fill="FFFFFF"/>
          <w:lang w:val="en-GB"/>
        </w:rPr>
        <w:t>.</w:t>
      </w:r>
    </w:p>
    <w:p w:rsidR="004C049C" w:rsidRPr="004C049C" w:rsidRDefault="004C049C" w:rsidP="00527646">
      <w:pPr>
        <w:rPr>
          <w:rFonts w:ascii="Segoe UI" w:hAnsi="Segoe UI" w:cs="Segoe UI"/>
          <w:color w:val="000000"/>
          <w:sz w:val="18"/>
          <w:szCs w:val="20"/>
          <w:shd w:val="clear" w:color="auto" w:fill="FFFFFF"/>
          <w:lang w:val="en-GB"/>
        </w:rPr>
      </w:pPr>
      <w:r w:rsidRPr="004C049C">
        <w:rPr>
          <w:rFonts w:ascii="Segoe UI" w:hAnsi="Segoe UI" w:cs="Segoe UI"/>
          <w:b/>
          <w:color w:val="000000"/>
          <w:sz w:val="18"/>
          <w:szCs w:val="20"/>
          <w:shd w:val="clear" w:color="auto" w:fill="FFFFFF"/>
          <w:lang w:val="en-GB"/>
        </w:rPr>
        <w:t>Key words</w:t>
      </w:r>
      <w:r w:rsidRPr="004C049C">
        <w:rPr>
          <w:rFonts w:ascii="Segoe UI" w:hAnsi="Segoe UI" w:cs="Segoe UI"/>
          <w:color w:val="000000"/>
          <w:sz w:val="18"/>
          <w:szCs w:val="20"/>
          <w:shd w:val="clear" w:color="auto" w:fill="FFFFFF"/>
          <w:lang w:val="en-GB"/>
        </w:rPr>
        <w:t>: translation, ribosome, s</w:t>
      </w:r>
      <w:r>
        <w:rPr>
          <w:rFonts w:ascii="Segoe UI" w:hAnsi="Segoe UI" w:cs="Segoe UI"/>
          <w:color w:val="000000"/>
          <w:sz w:val="18"/>
          <w:szCs w:val="20"/>
          <w:shd w:val="clear" w:color="auto" w:fill="FFFFFF"/>
          <w:lang w:val="en-GB"/>
        </w:rPr>
        <w:t xml:space="preserve">porulation, </w:t>
      </w:r>
      <w:r w:rsidRPr="004C049C">
        <w:rPr>
          <w:rFonts w:ascii="Segoe UI" w:hAnsi="Segoe UI" w:cs="Segoe UI"/>
          <w:i/>
          <w:color w:val="000000"/>
          <w:sz w:val="18"/>
          <w:szCs w:val="20"/>
          <w:shd w:val="clear" w:color="auto" w:fill="FFFFFF"/>
          <w:lang w:val="en-GB"/>
        </w:rPr>
        <w:t>B. subtilis</w:t>
      </w:r>
    </w:p>
    <w:p w:rsidR="002C6B9C" w:rsidRPr="003D4180" w:rsidRDefault="004C049C" w:rsidP="00527646">
      <w:pPr>
        <w:rPr>
          <w:rFonts w:ascii="Segoe UI" w:hAnsi="Segoe UI" w:cs="Segoe UI"/>
          <w:b/>
          <w:color w:val="000000"/>
          <w:sz w:val="20"/>
          <w:szCs w:val="20"/>
          <w:shd w:val="clear" w:color="auto" w:fill="FFFFFF"/>
          <w:lang w:val="en-GB"/>
        </w:rPr>
      </w:pPr>
      <w:r w:rsidRPr="003D4180">
        <w:rPr>
          <w:rFonts w:ascii="Segoe UI" w:hAnsi="Segoe UI" w:cs="Segoe UI"/>
          <w:b/>
          <w:color w:val="000000"/>
          <w:sz w:val="20"/>
          <w:szCs w:val="20"/>
          <w:shd w:val="clear" w:color="auto" w:fill="FFFFFF"/>
          <w:lang w:val="en-GB"/>
        </w:rPr>
        <w:t>Research topic</w:t>
      </w:r>
      <w:r w:rsidR="002C6B9C" w:rsidRPr="003D4180">
        <w:rPr>
          <w:rFonts w:ascii="Segoe UI" w:hAnsi="Segoe UI" w:cs="Segoe UI"/>
          <w:b/>
          <w:color w:val="000000"/>
          <w:sz w:val="20"/>
          <w:szCs w:val="20"/>
          <w:shd w:val="clear" w:color="auto" w:fill="FFFFFF"/>
          <w:lang w:val="en-GB"/>
        </w:rPr>
        <w:t xml:space="preserve">: </w:t>
      </w:r>
    </w:p>
    <w:p w:rsidR="002C6B9C" w:rsidRDefault="002C6B9C" w:rsidP="002C6B9C">
      <w:pPr>
        <w:autoSpaceDE w:val="0"/>
        <w:autoSpaceDN w:val="0"/>
        <w:adjustRightInd w:val="0"/>
        <w:jc w:val="both"/>
        <w:rPr>
          <w:rFonts w:ascii="Segoe UI" w:hAnsi="Segoe UI" w:cs="Segoe UI"/>
          <w:sz w:val="20"/>
          <w:lang w:val="en-GB"/>
        </w:rPr>
      </w:pPr>
      <w:r w:rsidRPr="002C6B9C">
        <w:rPr>
          <w:rFonts w:ascii="Segoe UI" w:hAnsi="Segoe UI" w:cs="Segoe UI"/>
          <w:i/>
          <w:iCs/>
          <w:sz w:val="20"/>
          <w:lang w:val="en-US" w:eastAsia="pl-PL"/>
        </w:rPr>
        <w:t xml:space="preserve">B. subtilis </w:t>
      </w:r>
      <w:r w:rsidRPr="002C6B9C">
        <w:rPr>
          <w:rFonts w:ascii="Segoe UI" w:hAnsi="Segoe UI" w:cs="Segoe UI"/>
          <w:sz w:val="20"/>
          <w:lang w:val="en-US" w:eastAsia="pl-PL"/>
        </w:rPr>
        <w:t xml:space="preserve">is by far the best understood endospore forming bacterium. In response to adverse environmental conditions, such as e.g. starvation, </w:t>
      </w:r>
      <w:r w:rsidRPr="002C6B9C">
        <w:rPr>
          <w:rFonts w:ascii="Segoe UI" w:hAnsi="Segoe UI" w:cs="Segoe UI"/>
          <w:i/>
          <w:sz w:val="20"/>
          <w:lang w:val="en-US" w:eastAsia="pl-PL"/>
        </w:rPr>
        <w:t>B. subtilis</w:t>
      </w:r>
      <w:r w:rsidRPr="002C6B9C">
        <w:rPr>
          <w:rFonts w:ascii="Segoe UI" w:hAnsi="Segoe UI" w:cs="Segoe UI"/>
          <w:sz w:val="20"/>
          <w:lang w:val="en-US" w:eastAsia="pl-PL"/>
        </w:rPr>
        <w:t xml:space="preserve"> cell divides asymmetrically to fo</w:t>
      </w:r>
      <w:r w:rsidR="00D86B71">
        <w:rPr>
          <w:rFonts w:ascii="Segoe UI" w:hAnsi="Segoe UI" w:cs="Segoe UI"/>
          <w:sz w:val="20"/>
          <w:lang w:val="en-US" w:eastAsia="pl-PL"/>
        </w:rPr>
        <w:t>r</w:t>
      </w:r>
      <w:r w:rsidRPr="002C6B9C">
        <w:rPr>
          <w:rFonts w:ascii="Segoe UI" w:hAnsi="Segoe UI" w:cs="Segoe UI"/>
          <w:sz w:val="20"/>
          <w:lang w:val="en-US" w:eastAsia="pl-PL"/>
        </w:rPr>
        <w:t xml:space="preserve">m a smaller </w:t>
      </w:r>
      <w:proofErr w:type="spellStart"/>
      <w:r w:rsidRPr="002C6B9C">
        <w:rPr>
          <w:rFonts w:ascii="Segoe UI" w:hAnsi="Segoe UI" w:cs="Segoe UI"/>
          <w:sz w:val="20"/>
          <w:lang w:val="en-US" w:eastAsia="pl-PL"/>
        </w:rPr>
        <w:t>forespore</w:t>
      </w:r>
      <w:proofErr w:type="spellEnd"/>
      <w:r w:rsidRPr="002C6B9C">
        <w:rPr>
          <w:rFonts w:ascii="Segoe UI" w:hAnsi="Segoe UI" w:cs="Segoe UI"/>
          <w:sz w:val="20"/>
          <w:lang w:val="en-US" w:eastAsia="pl-PL"/>
        </w:rPr>
        <w:t xml:space="preserve"> and a larger mother cell compartments. </w:t>
      </w:r>
      <w:r w:rsidRPr="002C6B9C">
        <w:rPr>
          <w:rFonts w:ascii="Segoe UI" w:hAnsi="Segoe UI" w:cs="Segoe UI"/>
          <w:sz w:val="20"/>
          <w:lang w:val="en-GB"/>
        </w:rPr>
        <w:t>This process is tightly controlled at the transcriptional level and highly trackable, thanks to which it has been used as an excellent model to study cell development or gene expression regulatio</w:t>
      </w:r>
      <w:r>
        <w:rPr>
          <w:rFonts w:ascii="Segoe UI" w:hAnsi="Segoe UI" w:cs="Segoe UI"/>
          <w:sz w:val="20"/>
          <w:lang w:val="en-GB"/>
        </w:rPr>
        <w:t>n.</w:t>
      </w:r>
      <w:r w:rsidRPr="002C6B9C">
        <w:rPr>
          <w:rFonts w:ascii="Segoe UI" w:hAnsi="Segoe UI" w:cs="Segoe UI"/>
          <w:sz w:val="20"/>
          <w:lang w:val="en-GB"/>
        </w:rPr>
        <w:t xml:space="preserve"> On the other hand, </w:t>
      </w:r>
      <w:r w:rsidRPr="00142658">
        <w:rPr>
          <w:rFonts w:ascii="Segoe UI" w:hAnsi="Segoe UI" w:cs="Segoe UI"/>
          <w:sz w:val="20"/>
          <w:lang w:val="en-GB"/>
        </w:rPr>
        <w:t>translation regulation</w:t>
      </w:r>
      <w:r w:rsidRPr="002C6B9C">
        <w:rPr>
          <w:rFonts w:ascii="Segoe UI" w:hAnsi="Segoe UI" w:cs="Segoe UI"/>
          <w:sz w:val="20"/>
          <w:lang w:val="en-GB"/>
        </w:rPr>
        <w:t xml:space="preserve"> in </w:t>
      </w:r>
      <w:r w:rsidRPr="002C6B9C">
        <w:rPr>
          <w:rFonts w:ascii="Segoe UI" w:hAnsi="Segoe UI" w:cs="Segoe UI"/>
          <w:i/>
          <w:iCs/>
          <w:sz w:val="20"/>
          <w:lang w:val="en-GB"/>
        </w:rPr>
        <w:t>B. subtilis</w:t>
      </w:r>
      <w:r w:rsidRPr="002C6B9C">
        <w:rPr>
          <w:rFonts w:ascii="Segoe UI" w:hAnsi="Segoe UI" w:cs="Segoe UI"/>
          <w:sz w:val="20"/>
          <w:lang w:val="en-GB"/>
        </w:rPr>
        <w:t xml:space="preserve"> during sporulation is not as well-investigated, however, it has gained more attention in the recent years with several publications describing translation during germination, during or at the entry into quiescence</w:t>
      </w:r>
      <w:r w:rsidR="004C049C">
        <w:rPr>
          <w:rFonts w:ascii="Segoe UI" w:hAnsi="Segoe UI" w:cs="Segoe UI"/>
          <w:sz w:val="20"/>
          <w:lang w:val="en-GB"/>
        </w:rPr>
        <w:t xml:space="preserve"> </w:t>
      </w:r>
      <w:r w:rsidRPr="002C6B9C">
        <w:rPr>
          <w:rFonts w:ascii="Segoe UI" w:hAnsi="Segoe UI" w:cs="Segoe UI"/>
          <w:sz w:val="20"/>
          <w:lang w:val="en-GB"/>
        </w:rPr>
        <w:t>or transcription-translation uncoupling</w:t>
      </w:r>
      <w:r w:rsidR="004C049C">
        <w:rPr>
          <w:rFonts w:ascii="Segoe UI" w:hAnsi="Segoe UI" w:cs="Segoe UI"/>
          <w:sz w:val="20"/>
          <w:lang w:val="en-GB"/>
        </w:rPr>
        <w:t>.</w:t>
      </w:r>
      <w:r w:rsidRPr="002C6B9C">
        <w:rPr>
          <w:rFonts w:ascii="Segoe UI" w:hAnsi="Segoe UI" w:cs="Segoe UI"/>
          <w:sz w:val="20"/>
          <w:lang w:val="en-GB"/>
        </w:rPr>
        <w:t xml:space="preserve"> </w:t>
      </w:r>
    </w:p>
    <w:p w:rsidR="004C049C" w:rsidRPr="004C049C" w:rsidRDefault="004C049C" w:rsidP="004C049C">
      <w:pPr>
        <w:autoSpaceDE w:val="0"/>
        <w:autoSpaceDN w:val="0"/>
        <w:adjustRightInd w:val="0"/>
        <w:jc w:val="both"/>
        <w:rPr>
          <w:rFonts w:ascii="Segoe UI" w:hAnsi="Segoe UI" w:cs="Segoe UI"/>
          <w:sz w:val="20"/>
          <w:lang w:val="en-GB"/>
        </w:rPr>
      </w:pPr>
      <w:r>
        <w:rPr>
          <w:rFonts w:ascii="Segoe UI" w:hAnsi="Segoe UI" w:cs="Segoe UI"/>
          <w:sz w:val="20"/>
          <w:lang w:val="en-GB"/>
        </w:rPr>
        <w:t xml:space="preserve">We have recently shown </w:t>
      </w:r>
      <w:r w:rsidRPr="004C049C">
        <w:rPr>
          <w:rFonts w:ascii="Segoe UI" w:hAnsi="Segoe UI" w:cs="Segoe UI"/>
          <w:sz w:val="20"/>
          <w:lang w:val="en-GB"/>
        </w:rPr>
        <w:t xml:space="preserve">that during the process of spore formation in B. subtilis, protein synthesis is globally paused shortly prior to asymmetric septation, approximately two hours into sporulation. This translational pausing appears to be an essential step during the complex developmental changes that the cell undergoes during sporulation, allowing for timely and efficient entry into sporulation. </w:t>
      </w:r>
    </w:p>
    <w:p w:rsidR="002C6B9C" w:rsidRPr="004C049C" w:rsidRDefault="004C049C" w:rsidP="004C049C">
      <w:pPr>
        <w:autoSpaceDE w:val="0"/>
        <w:autoSpaceDN w:val="0"/>
        <w:adjustRightInd w:val="0"/>
        <w:jc w:val="both"/>
        <w:rPr>
          <w:rFonts w:ascii="Segoe UI" w:hAnsi="Segoe UI" w:cs="Segoe UI"/>
          <w:sz w:val="20"/>
          <w:lang w:val="en-GB"/>
        </w:rPr>
      </w:pPr>
      <w:r w:rsidRPr="004C049C">
        <w:rPr>
          <w:rFonts w:ascii="Segoe UI" w:hAnsi="Segoe UI" w:cs="Segoe UI"/>
          <w:sz w:val="20"/>
          <w:lang w:val="en-GB"/>
        </w:rPr>
        <w:t xml:space="preserve">In this project, </w:t>
      </w:r>
      <w:r>
        <w:rPr>
          <w:rFonts w:ascii="Segoe UI" w:hAnsi="Segoe UI" w:cs="Segoe UI"/>
          <w:sz w:val="20"/>
          <w:lang w:val="en-GB"/>
        </w:rPr>
        <w:t>we</w:t>
      </w:r>
      <w:r w:rsidRPr="004C049C">
        <w:rPr>
          <w:rFonts w:ascii="Segoe UI" w:hAnsi="Segoe UI" w:cs="Segoe UI"/>
          <w:sz w:val="20"/>
          <w:lang w:val="en-GB"/>
        </w:rPr>
        <w:t xml:space="preserve"> will investigate the mechanism of ribosome pausing during sporulation, and its potential regulatory role in the cell’s development during sporulation.</w:t>
      </w:r>
    </w:p>
    <w:p w:rsidR="004C049C" w:rsidRDefault="004C049C" w:rsidP="004C049C">
      <w:pPr>
        <w:rPr>
          <w:rFonts w:ascii="Segoe UI" w:hAnsi="Segoe UI" w:cs="Segoe UI"/>
          <w:sz w:val="20"/>
          <w:lang w:val="en-GB"/>
        </w:rPr>
      </w:pPr>
      <w:r w:rsidRPr="004C049C">
        <w:rPr>
          <w:rFonts w:ascii="Segoe UI" w:hAnsi="Segoe UI" w:cs="Segoe UI"/>
          <w:b/>
          <w:sz w:val="20"/>
          <w:lang w:val="en-GB"/>
        </w:rPr>
        <w:t>Requirements</w:t>
      </w:r>
      <w:r>
        <w:rPr>
          <w:rFonts w:ascii="Segoe UI" w:hAnsi="Segoe UI" w:cs="Segoe UI"/>
          <w:sz w:val="20"/>
          <w:lang w:val="en-GB"/>
        </w:rPr>
        <w:t>:</w:t>
      </w:r>
    </w:p>
    <w:p w:rsidR="004C049C" w:rsidRDefault="004C049C" w:rsidP="004C049C">
      <w:pPr>
        <w:pStyle w:val="Akapitzlist"/>
        <w:numPr>
          <w:ilvl w:val="0"/>
          <w:numId w:val="3"/>
        </w:numPr>
        <w:rPr>
          <w:rFonts w:ascii="Segoe UI" w:hAnsi="Segoe UI" w:cs="Segoe UI"/>
          <w:sz w:val="20"/>
          <w:lang w:val="en-GB"/>
        </w:rPr>
      </w:pPr>
      <w:r w:rsidRPr="004C049C">
        <w:rPr>
          <w:rFonts w:ascii="Segoe UI" w:hAnsi="Segoe UI" w:cs="Segoe UI"/>
          <w:sz w:val="20"/>
          <w:lang w:val="en-GB"/>
        </w:rPr>
        <w:t>A PhD in biological, pharmaceutical, medical or related sciences obtained from an institution other than the Institute of Biochemistry and Biophysics of the Polish Academy of Sciences (IBB PAN)</w:t>
      </w:r>
      <w:r>
        <w:rPr>
          <w:rFonts w:ascii="Segoe UI" w:hAnsi="Segoe UI" w:cs="Segoe UI"/>
          <w:sz w:val="20"/>
          <w:lang w:val="en-GB"/>
        </w:rPr>
        <w:t>;</w:t>
      </w:r>
    </w:p>
    <w:p w:rsidR="004C049C" w:rsidRDefault="00142658" w:rsidP="004C049C">
      <w:pPr>
        <w:pStyle w:val="Akapitzlist"/>
        <w:numPr>
          <w:ilvl w:val="0"/>
          <w:numId w:val="3"/>
        </w:numPr>
        <w:rPr>
          <w:rFonts w:ascii="Segoe UI" w:hAnsi="Segoe UI" w:cs="Segoe UI"/>
          <w:sz w:val="20"/>
          <w:lang w:val="en-GB"/>
        </w:rPr>
      </w:pPr>
      <w:r>
        <w:rPr>
          <w:rFonts w:ascii="Segoe UI" w:hAnsi="Segoe UI" w:cs="Segoe UI"/>
          <w:sz w:val="20"/>
          <w:lang w:val="en-GB"/>
        </w:rPr>
        <w:t>Practical k</w:t>
      </w:r>
      <w:r w:rsidR="004C049C" w:rsidRPr="004C049C">
        <w:rPr>
          <w:rFonts w:ascii="Segoe UI" w:hAnsi="Segoe UI" w:cs="Segoe UI"/>
          <w:sz w:val="20"/>
          <w:lang w:val="en-GB"/>
        </w:rPr>
        <w:t>nowledge of aseptic techniques and microbiological culture</w:t>
      </w:r>
      <w:r w:rsidR="004C049C">
        <w:rPr>
          <w:rFonts w:ascii="Segoe UI" w:hAnsi="Segoe UI" w:cs="Segoe UI"/>
          <w:sz w:val="20"/>
          <w:lang w:val="en-GB"/>
        </w:rPr>
        <w:t>s</w:t>
      </w:r>
      <w:r w:rsidR="004C049C" w:rsidRPr="004C049C">
        <w:rPr>
          <w:rFonts w:ascii="Segoe UI" w:hAnsi="Segoe UI" w:cs="Segoe UI"/>
          <w:sz w:val="20"/>
          <w:lang w:val="en-GB"/>
        </w:rPr>
        <w:t xml:space="preserve"> on solid and </w:t>
      </w:r>
      <w:r w:rsidR="004C049C">
        <w:rPr>
          <w:rFonts w:ascii="Segoe UI" w:hAnsi="Segoe UI" w:cs="Segoe UI"/>
          <w:sz w:val="20"/>
          <w:lang w:val="en-GB"/>
        </w:rPr>
        <w:t xml:space="preserve">in </w:t>
      </w:r>
      <w:r w:rsidR="004C049C" w:rsidRPr="004C049C">
        <w:rPr>
          <w:rFonts w:ascii="Segoe UI" w:hAnsi="Segoe UI" w:cs="Segoe UI"/>
          <w:sz w:val="20"/>
          <w:lang w:val="en-GB"/>
        </w:rPr>
        <w:t>liquid media;</w:t>
      </w:r>
    </w:p>
    <w:p w:rsidR="004C049C" w:rsidRDefault="004C049C" w:rsidP="004C049C">
      <w:pPr>
        <w:pStyle w:val="Akapitzlist"/>
        <w:numPr>
          <w:ilvl w:val="0"/>
          <w:numId w:val="3"/>
        </w:numPr>
        <w:rPr>
          <w:rFonts w:ascii="Segoe UI" w:hAnsi="Segoe UI" w:cs="Segoe UI"/>
          <w:sz w:val="20"/>
          <w:lang w:val="en-GB"/>
        </w:rPr>
      </w:pPr>
      <w:r w:rsidRPr="004C049C">
        <w:rPr>
          <w:rFonts w:ascii="Segoe UI" w:hAnsi="Segoe UI" w:cs="Segoe UI"/>
          <w:sz w:val="20"/>
          <w:lang w:val="en-GB"/>
        </w:rPr>
        <w:t xml:space="preserve">Practical knowledge of bacterial cloning – plasmid construction, transformation, etc. </w:t>
      </w:r>
    </w:p>
    <w:p w:rsidR="004C049C" w:rsidRDefault="004C049C" w:rsidP="004C049C">
      <w:pPr>
        <w:pStyle w:val="Akapitzlist"/>
        <w:numPr>
          <w:ilvl w:val="0"/>
          <w:numId w:val="3"/>
        </w:numPr>
        <w:rPr>
          <w:rFonts w:ascii="Segoe UI" w:hAnsi="Segoe UI" w:cs="Segoe UI"/>
          <w:sz w:val="20"/>
          <w:lang w:val="en-GB"/>
        </w:rPr>
      </w:pPr>
      <w:r w:rsidRPr="004C049C">
        <w:rPr>
          <w:rFonts w:ascii="Segoe UI" w:hAnsi="Segoe UI" w:cs="Segoe UI"/>
          <w:sz w:val="20"/>
          <w:lang w:val="en-GB"/>
        </w:rPr>
        <w:t>Ability to work with nucleic acids</w:t>
      </w:r>
      <w:r>
        <w:rPr>
          <w:rFonts w:ascii="Segoe UI" w:hAnsi="Segoe UI" w:cs="Segoe UI"/>
          <w:sz w:val="20"/>
          <w:lang w:val="en-GB"/>
        </w:rPr>
        <w:t xml:space="preserve"> (DNA and RNA)</w:t>
      </w:r>
      <w:r w:rsidRPr="004C049C">
        <w:rPr>
          <w:rFonts w:ascii="Segoe UI" w:hAnsi="Segoe UI" w:cs="Segoe UI"/>
          <w:sz w:val="20"/>
          <w:lang w:val="en-GB"/>
        </w:rPr>
        <w:t xml:space="preserve"> – isolation, agarose and polyacrylamide </w:t>
      </w:r>
      <w:r>
        <w:rPr>
          <w:rFonts w:ascii="Segoe UI" w:hAnsi="Segoe UI" w:cs="Segoe UI"/>
          <w:sz w:val="20"/>
          <w:lang w:val="en-GB"/>
        </w:rPr>
        <w:t xml:space="preserve">gel </w:t>
      </w:r>
      <w:r w:rsidRPr="004C049C">
        <w:rPr>
          <w:rFonts w:ascii="Segoe UI" w:hAnsi="Segoe UI" w:cs="Segoe UI"/>
          <w:sz w:val="20"/>
          <w:lang w:val="en-GB"/>
        </w:rPr>
        <w:t xml:space="preserve">electrophoresis, PCR; </w:t>
      </w:r>
    </w:p>
    <w:p w:rsidR="004C049C" w:rsidRDefault="004C049C" w:rsidP="004C049C">
      <w:pPr>
        <w:pStyle w:val="Akapitzlist"/>
        <w:numPr>
          <w:ilvl w:val="0"/>
          <w:numId w:val="3"/>
        </w:numPr>
        <w:rPr>
          <w:rFonts w:ascii="Segoe UI" w:hAnsi="Segoe UI" w:cs="Segoe UI"/>
          <w:sz w:val="20"/>
          <w:lang w:val="en-GB"/>
        </w:rPr>
      </w:pPr>
      <w:r w:rsidRPr="004C049C">
        <w:rPr>
          <w:rFonts w:ascii="Segoe UI" w:hAnsi="Segoe UI" w:cs="Segoe UI"/>
          <w:sz w:val="20"/>
          <w:lang w:val="en-GB"/>
        </w:rPr>
        <w:t>Fluency in spoken and written English</w:t>
      </w:r>
      <w:r>
        <w:rPr>
          <w:rFonts w:ascii="Segoe UI" w:hAnsi="Segoe UI" w:cs="Segoe UI"/>
          <w:sz w:val="20"/>
          <w:lang w:val="en-GB"/>
        </w:rPr>
        <w:t>;</w:t>
      </w:r>
    </w:p>
    <w:p w:rsidR="004C049C" w:rsidRPr="004C049C" w:rsidRDefault="004C049C" w:rsidP="004C049C">
      <w:pPr>
        <w:pStyle w:val="Akapitzlist"/>
        <w:numPr>
          <w:ilvl w:val="0"/>
          <w:numId w:val="3"/>
        </w:numPr>
        <w:rPr>
          <w:rFonts w:ascii="Segoe UI" w:hAnsi="Segoe UI" w:cs="Segoe UI"/>
          <w:sz w:val="20"/>
          <w:lang w:val="en-GB"/>
        </w:rPr>
      </w:pPr>
      <w:r w:rsidRPr="004C049C">
        <w:rPr>
          <w:rFonts w:ascii="Segoe UI" w:hAnsi="Segoe UI" w:cs="Segoe UI"/>
          <w:sz w:val="20"/>
          <w:lang w:val="en-GB"/>
        </w:rPr>
        <w:t xml:space="preserve">The following would be considered an advantage: </w:t>
      </w:r>
    </w:p>
    <w:p w:rsidR="004C049C" w:rsidRPr="004C049C" w:rsidRDefault="004C049C" w:rsidP="00142658">
      <w:pPr>
        <w:pStyle w:val="Akapitzlist"/>
        <w:ind w:firstLine="696"/>
        <w:rPr>
          <w:rFonts w:ascii="Segoe UI" w:hAnsi="Segoe UI" w:cs="Segoe UI"/>
          <w:sz w:val="20"/>
          <w:lang w:val="en-GB"/>
        </w:rPr>
      </w:pPr>
      <w:r w:rsidRPr="004C049C">
        <w:rPr>
          <w:rFonts w:ascii="Segoe UI" w:hAnsi="Segoe UI" w:cs="Segoe UI"/>
          <w:sz w:val="20"/>
          <w:lang w:val="en-GB"/>
        </w:rPr>
        <w:t>a.  Ability to isolate ribosomes and ribosomal subunits</w:t>
      </w:r>
      <w:r w:rsidR="00142658">
        <w:rPr>
          <w:rFonts w:ascii="Segoe UI" w:hAnsi="Segoe UI" w:cs="Segoe UI"/>
          <w:sz w:val="20"/>
          <w:lang w:val="en-GB"/>
        </w:rPr>
        <w:t>,</w:t>
      </w:r>
    </w:p>
    <w:p w:rsidR="004C049C" w:rsidRPr="004C049C" w:rsidRDefault="004C049C" w:rsidP="00142658">
      <w:pPr>
        <w:pStyle w:val="Akapitzlist"/>
        <w:ind w:firstLine="696"/>
        <w:rPr>
          <w:rFonts w:ascii="Segoe UI" w:hAnsi="Segoe UI" w:cs="Segoe UI"/>
          <w:sz w:val="20"/>
          <w:lang w:val="en-GB"/>
        </w:rPr>
      </w:pPr>
      <w:r w:rsidRPr="004C049C">
        <w:rPr>
          <w:rFonts w:ascii="Segoe UI" w:hAnsi="Segoe UI" w:cs="Segoe UI"/>
          <w:sz w:val="20"/>
          <w:lang w:val="en-GB"/>
        </w:rPr>
        <w:t>b.</w:t>
      </w:r>
      <w:r>
        <w:rPr>
          <w:rFonts w:ascii="Segoe UI" w:hAnsi="Segoe UI" w:cs="Segoe UI"/>
          <w:sz w:val="20"/>
          <w:lang w:val="en-GB"/>
        </w:rPr>
        <w:t xml:space="preserve"> </w:t>
      </w:r>
      <w:r w:rsidRPr="004C049C">
        <w:rPr>
          <w:rFonts w:ascii="Segoe UI" w:hAnsi="Segoe UI" w:cs="Segoe UI"/>
          <w:sz w:val="20"/>
          <w:lang w:val="en-GB"/>
        </w:rPr>
        <w:t xml:space="preserve">Experience in working with </w:t>
      </w:r>
      <w:r w:rsidRPr="004C049C">
        <w:rPr>
          <w:rFonts w:ascii="Segoe UI" w:hAnsi="Segoe UI" w:cs="Segoe UI"/>
          <w:i/>
          <w:sz w:val="20"/>
          <w:lang w:val="en-GB"/>
        </w:rPr>
        <w:t>B. subtilis</w:t>
      </w:r>
      <w:r w:rsidRPr="004C049C">
        <w:rPr>
          <w:rFonts w:ascii="Segoe UI" w:hAnsi="Segoe UI" w:cs="Segoe UI"/>
          <w:sz w:val="20"/>
          <w:lang w:val="en-GB"/>
        </w:rPr>
        <w:t xml:space="preserve"> bacteria</w:t>
      </w:r>
      <w:r w:rsidR="00142658">
        <w:rPr>
          <w:rFonts w:ascii="Segoe UI" w:hAnsi="Segoe UI" w:cs="Segoe UI"/>
          <w:sz w:val="20"/>
          <w:lang w:val="en-GB"/>
        </w:rPr>
        <w:t>,</w:t>
      </w:r>
    </w:p>
    <w:p w:rsidR="00142658" w:rsidRDefault="004C049C" w:rsidP="00142658">
      <w:pPr>
        <w:pStyle w:val="Akapitzlist"/>
        <w:ind w:firstLine="696"/>
        <w:rPr>
          <w:rFonts w:ascii="Segoe UI" w:hAnsi="Segoe UI" w:cs="Segoe UI"/>
          <w:sz w:val="20"/>
          <w:lang w:val="en-GB"/>
        </w:rPr>
      </w:pPr>
      <w:r w:rsidRPr="004C049C">
        <w:rPr>
          <w:rFonts w:ascii="Segoe UI" w:hAnsi="Segoe UI" w:cs="Segoe UI"/>
          <w:sz w:val="20"/>
          <w:lang w:val="en-GB"/>
        </w:rPr>
        <w:t>c.  Ability to purify recombinant proteins</w:t>
      </w:r>
      <w:r w:rsidR="00142658">
        <w:rPr>
          <w:rFonts w:ascii="Segoe UI" w:hAnsi="Segoe UI" w:cs="Segoe UI"/>
          <w:sz w:val="20"/>
          <w:lang w:val="en-GB"/>
        </w:rPr>
        <w:t>.</w:t>
      </w:r>
    </w:p>
    <w:p w:rsidR="00142658" w:rsidRPr="00142658" w:rsidRDefault="00142658" w:rsidP="00142658">
      <w:pPr>
        <w:pStyle w:val="Akapitzlist"/>
        <w:numPr>
          <w:ilvl w:val="0"/>
          <w:numId w:val="3"/>
        </w:numPr>
        <w:rPr>
          <w:rFonts w:ascii="Segoe UI" w:hAnsi="Segoe UI" w:cs="Segoe UI"/>
          <w:sz w:val="20"/>
          <w:lang w:val="en-GB"/>
        </w:rPr>
      </w:pPr>
      <w:r w:rsidRPr="00142658">
        <w:rPr>
          <w:rFonts w:ascii="Segoe UI" w:hAnsi="Segoe UI" w:cs="Segoe UI"/>
          <w:sz w:val="20"/>
          <w:lang w:val="en-GB"/>
        </w:rPr>
        <w:t>Experience in carrying out research projects, independent analysis and interpretation of results,      preparing manuscripts, and publicly presenting and discussing results.</w:t>
      </w:r>
    </w:p>
    <w:p w:rsidR="004C049C" w:rsidRPr="00142658" w:rsidRDefault="004C049C" w:rsidP="00142658">
      <w:pPr>
        <w:pStyle w:val="Akapitzlist"/>
        <w:numPr>
          <w:ilvl w:val="0"/>
          <w:numId w:val="3"/>
        </w:numPr>
        <w:rPr>
          <w:rFonts w:ascii="Segoe UI" w:hAnsi="Segoe UI" w:cs="Segoe UI"/>
          <w:sz w:val="20"/>
          <w:lang w:val="en-GB"/>
        </w:rPr>
      </w:pPr>
      <w:r w:rsidRPr="00142658">
        <w:rPr>
          <w:rFonts w:ascii="Segoe UI" w:hAnsi="Segoe UI" w:cs="Segoe UI"/>
          <w:sz w:val="20"/>
          <w:lang w:val="en-GB"/>
        </w:rPr>
        <w:t>Willingness to learn, ability to work in a team, and good time management skills.</w:t>
      </w:r>
    </w:p>
    <w:p w:rsidR="00142658" w:rsidRPr="003D4180" w:rsidRDefault="00142658" w:rsidP="002C6B9C">
      <w:pPr>
        <w:spacing w:after="0" w:line="240" w:lineRule="auto"/>
        <w:rPr>
          <w:rFonts w:ascii="Segoe UI" w:eastAsia="Times New Roman" w:hAnsi="Segoe UI" w:cs="Segoe UI"/>
          <w:b/>
          <w:bCs/>
          <w:color w:val="000000"/>
          <w:sz w:val="20"/>
          <w:szCs w:val="19"/>
          <w:lang w:val="en-GB" w:eastAsia="pl-PL"/>
        </w:rPr>
      </w:pPr>
    </w:p>
    <w:p w:rsidR="002C6B9C" w:rsidRPr="00607882" w:rsidRDefault="00607882" w:rsidP="002C6B9C">
      <w:pPr>
        <w:spacing w:after="0" w:line="240" w:lineRule="auto"/>
        <w:rPr>
          <w:rFonts w:ascii="Segoe UI" w:eastAsia="Times New Roman" w:hAnsi="Segoe UI" w:cs="Segoe UI"/>
          <w:b/>
          <w:bCs/>
          <w:color w:val="000000"/>
          <w:sz w:val="20"/>
          <w:szCs w:val="19"/>
          <w:lang w:val="en-US" w:eastAsia="pl-PL"/>
        </w:rPr>
      </w:pPr>
      <w:r w:rsidRPr="00607882">
        <w:rPr>
          <w:rFonts w:ascii="Segoe UI" w:eastAsia="Times New Roman" w:hAnsi="Segoe UI" w:cs="Segoe UI"/>
          <w:b/>
          <w:bCs/>
          <w:color w:val="000000"/>
          <w:sz w:val="20"/>
          <w:szCs w:val="19"/>
          <w:lang w:val="en-US" w:eastAsia="pl-PL"/>
        </w:rPr>
        <w:t>NCN competition type</w:t>
      </w:r>
      <w:r w:rsidR="002C6B9C" w:rsidRPr="00607882">
        <w:rPr>
          <w:rFonts w:ascii="Segoe UI" w:eastAsia="Times New Roman" w:hAnsi="Segoe UI" w:cs="Segoe UI"/>
          <w:b/>
          <w:bCs/>
          <w:color w:val="000000"/>
          <w:sz w:val="20"/>
          <w:szCs w:val="19"/>
          <w:lang w:val="en-US" w:eastAsia="pl-PL"/>
        </w:rPr>
        <w:t>: SONATA</w:t>
      </w:r>
      <w:r>
        <w:rPr>
          <w:rFonts w:ascii="Segoe UI" w:eastAsia="Times New Roman" w:hAnsi="Segoe UI" w:cs="Segoe UI"/>
          <w:b/>
          <w:bCs/>
          <w:color w:val="000000"/>
          <w:sz w:val="20"/>
          <w:szCs w:val="19"/>
          <w:lang w:val="en-US" w:eastAsia="pl-PL"/>
        </w:rPr>
        <w:t>20</w:t>
      </w:r>
      <w:r w:rsidR="002C6B9C" w:rsidRPr="00607882">
        <w:rPr>
          <w:rFonts w:ascii="Segoe UI" w:eastAsia="Times New Roman" w:hAnsi="Segoe UI" w:cs="Segoe UI"/>
          <w:b/>
          <w:bCs/>
          <w:color w:val="000000"/>
          <w:sz w:val="20"/>
          <w:szCs w:val="19"/>
          <w:lang w:val="en-US" w:eastAsia="pl-PL"/>
        </w:rPr>
        <w:t xml:space="preserve"> – NZ</w:t>
      </w:r>
    </w:p>
    <w:p w:rsidR="00142658" w:rsidRPr="00607882" w:rsidRDefault="00142658" w:rsidP="002C6B9C">
      <w:pPr>
        <w:spacing w:after="0" w:line="240" w:lineRule="auto"/>
        <w:rPr>
          <w:rFonts w:ascii="Segoe UI" w:eastAsia="Times New Roman" w:hAnsi="Segoe UI" w:cs="Segoe UI"/>
          <w:b/>
          <w:bCs/>
          <w:color w:val="000000"/>
          <w:sz w:val="20"/>
          <w:szCs w:val="19"/>
          <w:lang w:val="en-US" w:eastAsia="pl-PL"/>
        </w:rPr>
      </w:pPr>
    </w:p>
    <w:p w:rsidR="00142658" w:rsidRPr="00607882" w:rsidRDefault="00607882" w:rsidP="00142658">
      <w:pPr>
        <w:spacing w:after="0" w:line="240" w:lineRule="auto"/>
        <w:rPr>
          <w:rFonts w:ascii="Segoe UI" w:eastAsia="Times New Roman" w:hAnsi="Segoe UI" w:cs="Segoe UI"/>
          <w:sz w:val="24"/>
          <w:szCs w:val="24"/>
          <w:lang w:val="en-US" w:eastAsia="pl-PL"/>
        </w:rPr>
      </w:pPr>
      <w:r w:rsidRPr="00607882">
        <w:rPr>
          <w:rFonts w:ascii="Segoe UI" w:eastAsia="Times New Roman" w:hAnsi="Segoe UI" w:cs="Segoe UI"/>
          <w:b/>
          <w:bCs/>
          <w:color w:val="000000"/>
          <w:sz w:val="20"/>
          <w:szCs w:val="19"/>
          <w:lang w:val="en-US" w:eastAsia="pl-PL"/>
        </w:rPr>
        <w:t>Terms and conditions of employment</w:t>
      </w:r>
      <w:r w:rsidR="00142658" w:rsidRPr="00607882">
        <w:rPr>
          <w:rFonts w:ascii="Segoe UI" w:eastAsia="Times New Roman" w:hAnsi="Segoe UI" w:cs="Segoe UI"/>
          <w:color w:val="000000"/>
          <w:sz w:val="20"/>
          <w:szCs w:val="19"/>
          <w:shd w:val="clear" w:color="auto" w:fill="F6F6F6"/>
          <w:lang w:val="en-US" w:eastAsia="pl-PL"/>
        </w:rPr>
        <w:t>:</w:t>
      </w:r>
    </w:p>
    <w:p w:rsidR="001D28D1" w:rsidRPr="001D28D1" w:rsidRDefault="001D28D1" w:rsidP="001D28D1">
      <w:pPr>
        <w:spacing w:after="0" w:line="240" w:lineRule="auto"/>
        <w:rPr>
          <w:rFonts w:ascii="Segoe UI" w:eastAsia="Times New Roman" w:hAnsi="Segoe UI" w:cs="Segoe UI"/>
          <w:color w:val="000000"/>
          <w:sz w:val="20"/>
          <w:szCs w:val="19"/>
          <w:lang w:val="en-US" w:eastAsia="pl-PL"/>
        </w:rPr>
      </w:pPr>
      <w:r w:rsidRPr="001D28D1">
        <w:rPr>
          <w:rFonts w:ascii="Segoe UI" w:eastAsia="Times New Roman" w:hAnsi="Segoe UI" w:cs="Segoe UI"/>
          <w:color w:val="000000"/>
          <w:sz w:val="20"/>
          <w:szCs w:val="19"/>
          <w:lang w:val="en-US" w:eastAsia="pl-PL"/>
        </w:rPr>
        <w:t xml:space="preserve">Employment on the project under a full-time employment contract (task-based working system) until at least September 2028. Remuneration in accordance with the NCN SONATA 55 regulations, i.e. PLN 140,000 gross per annum (approx. PLN 8,800 gross per month plus a 13th month’s salary in accordance with the IBB PAN Remuneration Regulations). </w:t>
      </w:r>
    </w:p>
    <w:p w:rsidR="00142658" w:rsidRDefault="001D28D1" w:rsidP="001D28D1">
      <w:pPr>
        <w:spacing w:after="0" w:line="240" w:lineRule="auto"/>
        <w:rPr>
          <w:rFonts w:ascii="Segoe UI" w:eastAsia="Times New Roman" w:hAnsi="Segoe UI" w:cs="Segoe UI"/>
          <w:color w:val="000000"/>
          <w:sz w:val="20"/>
          <w:szCs w:val="19"/>
          <w:lang w:val="en-US" w:eastAsia="pl-PL"/>
        </w:rPr>
      </w:pPr>
      <w:r w:rsidRPr="001D28D1">
        <w:rPr>
          <w:rFonts w:ascii="Segoe UI" w:eastAsia="Times New Roman" w:hAnsi="Segoe UI" w:cs="Segoe UI"/>
          <w:color w:val="000000"/>
          <w:sz w:val="20"/>
          <w:szCs w:val="19"/>
          <w:lang w:val="en-US" w:eastAsia="pl-PL"/>
        </w:rPr>
        <w:t>Planned start date: July 2026, or depending on the candidate's availability.</w:t>
      </w:r>
    </w:p>
    <w:p w:rsidR="001D28D1" w:rsidRDefault="001D28D1" w:rsidP="001D28D1">
      <w:pPr>
        <w:spacing w:after="0" w:line="240" w:lineRule="auto"/>
        <w:rPr>
          <w:rFonts w:ascii="Segoe UI" w:eastAsia="Times New Roman" w:hAnsi="Segoe UI" w:cs="Segoe UI"/>
          <w:b/>
          <w:bCs/>
          <w:color w:val="000000"/>
          <w:sz w:val="20"/>
          <w:szCs w:val="19"/>
          <w:lang w:val="en-US" w:eastAsia="pl-PL"/>
        </w:rPr>
      </w:pPr>
    </w:p>
    <w:p w:rsidR="002C6B9C" w:rsidRDefault="00607882" w:rsidP="002C6B9C">
      <w:pPr>
        <w:spacing w:after="0" w:line="240" w:lineRule="auto"/>
        <w:rPr>
          <w:rFonts w:ascii="Segoe UI" w:eastAsia="Times New Roman" w:hAnsi="Segoe UI" w:cs="Segoe UI"/>
          <w:b/>
          <w:bCs/>
          <w:color w:val="000000"/>
          <w:sz w:val="20"/>
          <w:szCs w:val="19"/>
          <w:lang w:eastAsia="pl-PL"/>
        </w:rPr>
      </w:pPr>
      <w:r w:rsidRPr="00607882">
        <w:rPr>
          <w:rFonts w:ascii="Segoe UI" w:eastAsia="Times New Roman" w:hAnsi="Segoe UI" w:cs="Segoe UI"/>
          <w:b/>
          <w:bCs/>
          <w:color w:val="000000"/>
          <w:sz w:val="20"/>
          <w:szCs w:val="19"/>
          <w:lang w:eastAsia="pl-PL"/>
        </w:rPr>
        <w:lastRenderedPageBreak/>
        <w:t xml:space="preserve">Deadline for </w:t>
      </w:r>
      <w:proofErr w:type="spellStart"/>
      <w:r w:rsidRPr="00607882">
        <w:rPr>
          <w:rFonts w:ascii="Segoe UI" w:eastAsia="Times New Roman" w:hAnsi="Segoe UI" w:cs="Segoe UI"/>
          <w:b/>
          <w:bCs/>
          <w:color w:val="000000"/>
          <w:sz w:val="20"/>
          <w:szCs w:val="19"/>
          <w:lang w:eastAsia="pl-PL"/>
        </w:rPr>
        <w:t>submitting</w:t>
      </w:r>
      <w:proofErr w:type="spellEnd"/>
      <w:r w:rsidR="002C6B9C" w:rsidRPr="00142658">
        <w:rPr>
          <w:rFonts w:ascii="Segoe UI" w:eastAsia="Times New Roman" w:hAnsi="Segoe UI" w:cs="Segoe UI"/>
          <w:b/>
          <w:bCs/>
          <w:color w:val="000000"/>
          <w:sz w:val="20"/>
          <w:szCs w:val="19"/>
          <w:lang w:eastAsia="pl-PL"/>
        </w:rPr>
        <w:t xml:space="preserve">: </w:t>
      </w:r>
      <w:r w:rsidR="003D4180">
        <w:rPr>
          <w:rFonts w:ascii="Segoe UI" w:eastAsia="Times New Roman" w:hAnsi="Segoe UI" w:cs="Segoe UI"/>
          <w:b/>
          <w:bCs/>
          <w:color w:val="000000"/>
          <w:sz w:val="20"/>
          <w:szCs w:val="19"/>
          <w:lang w:eastAsia="pl-PL"/>
        </w:rPr>
        <w:t>19</w:t>
      </w:r>
      <w:r w:rsidR="002C6B9C" w:rsidRPr="00142658">
        <w:rPr>
          <w:rFonts w:ascii="Segoe UI" w:eastAsia="Times New Roman" w:hAnsi="Segoe UI" w:cs="Segoe UI"/>
          <w:b/>
          <w:bCs/>
          <w:color w:val="000000"/>
          <w:sz w:val="20"/>
          <w:szCs w:val="19"/>
          <w:lang w:eastAsia="pl-PL"/>
        </w:rPr>
        <w:t xml:space="preserve"> </w:t>
      </w:r>
      <w:proofErr w:type="spellStart"/>
      <w:r>
        <w:rPr>
          <w:rFonts w:ascii="Segoe UI" w:eastAsia="Times New Roman" w:hAnsi="Segoe UI" w:cs="Segoe UI"/>
          <w:b/>
          <w:bCs/>
          <w:color w:val="000000"/>
          <w:sz w:val="20"/>
          <w:szCs w:val="19"/>
          <w:lang w:eastAsia="pl-PL"/>
        </w:rPr>
        <w:t>June</w:t>
      </w:r>
      <w:proofErr w:type="spellEnd"/>
      <w:r w:rsidR="002C6B9C" w:rsidRPr="00142658">
        <w:rPr>
          <w:rFonts w:ascii="Segoe UI" w:eastAsia="Times New Roman" w:hAnsi="Segoe UI" w:cs="Segoe UI"/>
          <w:b/>
          <w:bCs/>
          <w:color w:val="000000"/>
          <w:sz w:val="20"/>
          <w:szCs w:val="19"/>
          <w:lang w:eastAsia="pl-PL"/>
        </w:rPr>
        <w:t xml:space="preserve"> 2026, 23:59</w:t>
      </w:r>
    </w:p>
    <w:p w:rsidR="00834BC2" w:rsidRDefault="00834BC2" w:rsidP="002C6B9C">
      <w:pPr>
        <w:spacing w:after="0" w:line="240" w:lineRule="auto"/>
        <w:rPr>
          <w:rFonts w:ascii="Segoe UI" w:eastAsia="Times New Roman" w:hAnsi="Segoe UI" w:cs="Segoe UI"/>
          <w:b/>
          <w:bCs/>
          <w:color w:val="000000"/>
          <w:sz w:val="20"/>
          <w:szCs w:val="19"/>
          <w:lang w:eastAsia="pl-PL"/>
        </w:rPr>
      </w:pPr>
    </w:p>
    <w:p w:rsidR="00834BC2" w:rsidRPr="00834BC2" w:rsidRDefault="00834BC2" w:rsidP="00834BC2">
      <w:pPr>
        <w:spacing w:after="0" w:line="240" w:lineRule="auto"/>
        <w:rPr>
          <w:rFonts w:ascii="Segoe UI" w:eastAsia="Times New Roman" w:hAnsi="Segoe UI" w:cs="Segoe UI"/>
          <w:b/>
          <w:bCs/>
          <w:color w:val="000000"/>
          <w:sz w:val="20"/>
          <w:szCs w:val="19"/>
          <w:lang w:eastAsia="pl-PL"/>
        </w:rPr>
      </w:pPr>
      <w:r w:rsidRPr="00834BC2">
        <w:rPr>
          <w:rFonts w:ascii="Segoe UI" w:eastAsia="Times New Roman" w:hAnsi="Segoe UI" w:cs="Segoe UI"/>
          <w:b/>
          <w:bCs/>
          <w:color w:val="000000"/>
          <w:sz w:val="20"/>
          <w:szCs w:val="19"/>
          <w:lang w:eastAsia="pl-PL"/>
        </w:rPr>
        <w:t xml:space="preserve">How to </w:t>
      </w:r>
      <w:proofErr w:type="spellStart"/>
      <w:r w:rsidRPr="00834BC2">
        <w:rPr>
          <w:rFonts w:ascii="Segoe UI" w:eastAsia="Times New Roman" w:hAnsi="Segoe UI" w:cs="Segoe UI"/>
          <w:b/>
          <w:bCs/>
          <w:color w:val="000000"/>
          <w:sz w:val="20"/>
          <w:szCs w:val="19"/>
          <w:lang w:eastAsia="pl-PL"/>
        </w:rPr>
        <w:t>apply</w:t>
      </w:r>
      <w:proofErr w:type="spellEnd"/>
      <w:r w:rsidRPr="00834BC2">
        <w:rPr>
          <w:rFonts w:ascii="Segoe UI" w:eastAsia="Times New Roman" w:hAnsi="Segoe UI" w:cs="Segoe UI"/>
          <w:b/>
          <w:bCs/>
          <w:color w:val="000000"/>
          <w:sz w:val="20"/>
          <w:szCs w:val="19"/>
          <w:lang w:eastAsia="pl-PL"/>
        </w:rPr>
        <w:t>:</w:t>
      </w:r>
    </w:p>
    <w:p w:rsidR="00834BC2" w:rsidRDefault="00834BC2" w:rsidP="00834BC2">
      <w:pPr>
        <w:spacing w:after="0" w:line="240" w:lineRule="auto"/>
        <w:rPr>
          <w:rFonts w:ascii="Segoe UI" w:eastAsia="Times New Roman" w:hAnsi="Segoe UI" w:cs="Segoe UI"/>
          <w:b/>
          <w:bCs/>
          <w:color w:val="000000"/>
          <w:sz w:val="20"/>
          <w:szCs w:val="19"/>
          <w:lang w:eastAsia="pl-PL"/>
        </w:rPr>
      </w:pPr>
      <w:r w:rsidRPr="00834BC2">
        <w:rPr>
          <w:rFonts w:ascii="Segoe UI" w:eastAsia="Times New Roman" w:hAnsi="Segoe UI" w:cs="Segoe UI"/>
          <w:b/>
          <w:bCs/>
          <w:color w:val="000000"/>
          <w:sz w:val="20"/>
          <w:szCs w:val="19"/>
          <w:lang w:eastAsia="pl-PL"/>
        </w:rPr>
        <w:t xml:space="preserve">Applications </w:t>
      </w:r>
      <w:proofErr w:type="spellStart"/>
      <w:r w:rsidRPr="00834BC2">
        <w:rPr>
          <w:rFonts w:ascii="Segoe UI" w:eastAsia="Times New Roman" w:hAnsi="Segoe UI" w:cs="Segoe UI"/>
          <w:b/>
          <w:bCs/>
          <w:color w:val="000000"/>
          <w:sz w:val="20"/>
          <w:szCs w:val="19"/>
          <w:lang w:eastAsia="pl-PL"/>
        </w:rPr>
        <w:t>should</w:t>
      </w:r>
      <w:proofErr w:type="spellEnd"/>
      <w:r w:rsidRPr="00834BC2">
        <w:rPr>
          <w:rFonts w:ascii="Segoe UI" w:eastAsia="Times New Roman" w:hAnsi="Segoe UI" w:cs="Segoe UI"/>
          <w:b/>
          <w:bCs/>
          <w:color w:val="000000"/>
          <w:sz w:val="20"/>
          <w:szCs w:val="19"/>
          <w:lang w:eastAsia="pl-PL"/>
        </w:rPr>
        <w:t xml:space="preserve"> be </w:t>
      </w:r>
      <w:proofErr w:type="spellStart"/>
      <w:r w:rsidRPr="00834BC2">
        <w:rPr>
          <w:rFonts w:ascii="Segoe UI" w:eastAsia="Times New Roman" w:hAnsi="Segoe UI" w:cs="Segoe UI"/>
          <w:b/>
          <w:bCs/>
          <w:color w:val="000000"/>
          <w:sz w:val="20"/>
          <w:szCs w:val="19"/>
          <w:lang w:eastAsia="pl-PL"/>
        </w:rPr>
        <w:t>sent</w:t>
      </w:r>
      <w:proofErr w:type="spellEnd"/>
      <w:r w:rsidRPr="00834BC2">
        <w:rPr>
          <w:rFonts w:ascii="Segoe UI" w:eastAsia="Times New Roman" w:hAnsi="Segoe UI" w:cs="Segoe UI"/>
          <w:b/>
          <w:bCs/>
          <w:color w:val="000000"/>
          <w:sz w:val="20"/>
          <w:szCs w:val="19"/>
          <w:lang w:eastAsia="pl-PL"/>
        </w:rPr>
        <w:t xml:space="preserve"> in English via </w:t>
      </w:r>
      <w:proofErr w:type="spellStart"/>
      <w:r w:rsidRPr="00834BC2">
        <w:rPr>
          <w:rFonts w:ascii="Segoe UI" w:eastAsia="Times New Roman" w:hAnsi="Segoe UI" w:cs="Segoe UI"/>
          <w:b/>
          <w:bCs/>
          <w:color w:val="000000"/>
          <w:sz w:val="20"/>
          <w:szCs w:val="19"/>
          <w:lang w:eastAsia="pl-PL"/>
        </w:rPr>
        <w:t>recruitment</w:t>
      </w:r>
      <w:proofErr w:type="spellEnd"/>
      <w:r w:rsidRPr="00834BC2">
        <w:rPr>
          <w:rFonts w:ascii="Segoe UI" w:eastAsia="Times New Roman" w:hAnsi="Segoe UI" w:cs="Segoe UI"/>
          <w:b/>
          <w:bCs/>
          <w:color w:val="000000"/>
          <w:sz w:val="20"/>
          <w:szCs w:val="19"/>
          <w:lang w:eastAsia="pl-PL"/>
        </w:rPr>
        <w:t xml:space="preserve"> platform:</w:t>
      </w:r>
    </w:p>
    <w:p w:rsidR="00834BC2" w:rsidRPr="00834BC2" w:rsidRDefault="00834BC2" w:rsidP="00834BC2">
      <w:pPr>
        <w:spacing w:after="0" w:line="240" w:lineRule="auto"/>
        <w:rPr>
          <w:rFonts w:ascii="Segoe UI" w:eastAsia="Times New Roman" w:hAnsi="Segoe UI" w:cs="Segoe UI"/>
          <w:b/>
          <w:bCs/>
          <w:color w:val="000000"/>
          <w:sz w:val="20"/>
          <w:szCs w:val="19"/>
          <w:lang w:eastAsia="pl-PL"/>
        </w:rPr>
      </w:pPr>
    </w:p>
    <w:p w:rsidR="00834BC2" w:rsidRPr="00834BC2" w:rsidRDefault="00884162" w:rsidP="00834BC2">
      <w:pPr>
        <w:spacing w:after="0" w:line="240" w:lineRule="auto"/>
        <w:rPr>
          <w:rFonts w:ascii="Segoe UI" w:eastAsia="Times New Roman" w:hAnsi="Segoe UI" w:cs="Segoe UI"/>
          <w:b/>
          <w:bCs/>
          <w:color w:val="000000"/>
          <w:sz w:val="20"/>
          <w:szCs w:val="19"/>
          <w:lang w:eastAsia="pl-PL"/>
        </w:rPr>
      </w:pPr>
      <w:hyperlink r:id="rId5" w:tgtFrame="_blank" w:history="1">
        <w:r>
          <w:rPr>
            <w:rStyle w:val="Hipercze"/>
            <w:rFonts w:ascii="Arial" w:hAnsi="Arial" w:cs="Arial"/>
            <w:color w:val="89A9D8"/>
            <w:sz w:val="20"/>
            <w:szCs w:val="20"/>
            <w:bdr w:val="none" w:sz="0" w:space="0" w:color="auto" w:frame="1"/>
            <w:shd w:val="clear" w:color="auto" w:fill="F9F9F9"/>
          </w:rPr>
          <w:t>https://system.erecruiter.pl/FormTemplates/RecruitmentForm.aspx?WebID=ec94372bc88e499184993283c0f585fe</w:t>
        </w:r>
      </w:hyperlink>
    </w:p>
    <w:p w:rsidR="00834BC2" w:rsidRDefault="00834BC2" w:rsidP="00834BC2">
      <w:pPr>
        <w:spacing w:after="0" w:line="240" w:lineRule="auto"/>
        <w:rPr>
          <w:rFonts w:ascii="Segoe UI" w:eastAsia="Times New Roman" w:hAnsi="Segoe UI" w:cs="Segoe UI"/>
          <w:b/>
          <w:bCs/>
          <w:color w:val="000000"/>
          <w:sz w:val="20"/>
          <w:szCs w:val="19"/>
          <w:lang w:eastAsia="pl-PL"/>
        </w:rPr>
      </w:pPr>
      <w:r w:rsidRPr="00834BC2">
        <w:rPr>
          <w:rFonts w:ascii="Segoe UI" w:eastAsia="Times New Roman" w:hAnsi="Segoe UI" w:cs="Segoe UI"/>
          <w:b/>
          <w:bCs/>
          <w:color w:val="000000"/>
          <w:sz w:val="20"/>
          <w:szCs w:val="19"/>
          <w:lang w:eastAsia="pl-PL"/>
        </w:rPr>
        <w:t xml:space="preserve">In </w:t>
      </w:r>
      <w:proofErr w:type="spellStart"/>
      <w:r w:rsidRPr="00834BC2">
        <w:rPr>
          <w:rFonts w:ascii="Segoe UI" w:eastAsia="Times New Roman" w:hAnsi="Segoe UI" w:cs="Segoe UI"/>
          <w:b/>
          <w:bCs/>
          <w:color w:val="000000"/>
          <w:sz w:val="20"/>
          <w:szCs w:val="19"/>
          <w:lang w:eastAsia="pl-PL"/>
        </w:rPr>
        <w:t>case</w:t>
      </w:r>
      <w:proofErr w:type="spellEnd"/>
      <w:r w:rsidRPr="00834BC2">
        <w:rPr>
          <w:rFonts w:ascii="Segoe UI" w:eastAsia="Times New Roman" w:hAnsi="Segoe UI" w:cs="Segoe UI"/>
          <w:b/>
          <w:bCs/>
          <w:color w:val="000000"/>
          <w:sz w:val="20"/>
          <w:szCs w:val="19"/>
          <w:lang w:eastAsia="pl-PL"/>
        </w:rPr>
        <w:t xml:space="preserve"> of </w:t>
      </w:r>
      <w:proofErr w:type="spellStart"/>
      <w:r w:rsidRPr="00834BC2">
        <w:rPr>
          <w:rFonts w:ascii="Segoe UI" w:eastAsia="Times New Roman" w:hAnsi="Segoe UI" w:cs="Segoe UI"/>
          <w:b/>
          <w:bCs/>
          <w:color w:val="000000"/>
          <w:sz w:val="20"/>
          <w:szCs w:val="19"/>
          <w:lang w:eastAsia="pl-PL"/>
        </w:rPr>
        <w:t>any</w:t>
      </w:r>
      <w:proofErr w:type="spellEnd"/>
      <w:r w:rsidRPr="00834BC2">
        <w:rPr>
          <w:rFonts w:ascii="Segoe UI" w:eastAsia="Times New Roman" w:hAnsi="Segoe UI" w:cs="Segoe UI"/>
          <w:b/>
          <w:bCs/>
          <w:color w:val="000000"/>
          <w:sz w:val="20"/>
          <w:szCs w:val="19"/>
          <w:lang w:eastAsia="pl-PL"/>
        </w:rPr>
        <w:t xml:space="preserve"> </w:t>
      </w:r>
      <w:proofErr w:type="spellStart"/>
      <w:r w:rsidRPr="00834BC2">
        <w:rPr>
          <w:rFonts w:ascii="Segoe UI" w:eastAsia="Times New Roman" w:hAnsi="Segoe UI" w:cs="Segoe UI"/>
          <w:b/>
          <w:bCs/>
          <w:color w:val="000000"/>
          <w:sz w:val="20"/>
          <w:szCs w:val="19"/>
          <w:lang w:eastAsia="pl-PL"/>
        </w:rPr>
        <w:t>difficulties</w:t>
      </w:r>
      <w:proofErr w:type="spellEnd"/>
      <w:r w:rsidRPr="00834BC2">
        <w:rPr>
          <w:rFonts w:ascii="Segoe UI" w:eastAsia="Times New Roman" w:hAnsi="Segoe UI" w:cs="Segoe UI"/>
          <w:b/>
          <w:bCs/>
          <w:color w:val="000000"/>
          <w:sz w:val="20"/>
          <w:szCs w:val="19"/>
          <w:lang w:eastAsia="pl-PL"/>
        </w:rPr>
        <w:t xml:space="preserve"> </w:t>
      </w:r>
      <w:proofErr w:type="spellStart"/>
      <w:r w:rsidRPr="00834BC2">
        <w:rPr>
          <w:rFonts w:ascii="Segoe UI" w:eastAsia="Times New Roman" w:hAnsi="Segoe UI" w:cs="Segoe UI"/>
          <w:b/>
          <w:bCs/>
          <w:color w:val="000000"/>
          <w:sz w:val="20"/>
          <w:szCs w:val="19"/>
          <w:lang w:eastAsia="pl-PL"/>
        </w:rPr>
        <w:t>please</w:t>
      </w:r>
      <w:proofErr w:type="spellEnd"/>
      <w:r w:rsidRPr="00834BC2">
        <w:rPr>
          <w:rFonts w:ascii="Segoe UI" w:eastAsia="Times New Roman" w:hAnsi="Segoe UI" w:cs="Segoe UI"/>
          <w:b/>
          <w:bCs/>
          <w:color w:val="000000"/>
          <w:sz w:val="20"/>
          <w:szCs w:val="19"/>
          <w:lang w:eastAsia="pl-PL"/>
        </w:rPr>
        <w:t xml:space="preserve"> </w:t>
      </w:r>
      <w:proofErr w:type="spellStart"/>
      <w:r w:rsidRPr="00834BC2">
        <w:rPr>
          <w:rFonts w:ascii="Segoe UI" w:eastAsia="Times New Roman" w:hAnsi="Segoe UI" w:cs="Segoe UI"/>
          <w:b/>
          <w:bCs/>
          <w:color w:val="000000"/>
          <w:sz w:val="20"/>
          <w:szCs w:val="19"/>
          <w:lang w:eastAsia="pl-PL"/>
        </w:rPr>
        <w:t>contact</w:t>
      </w:r>
      <w:proofErr w:type="spellEnd"/>
      <w:r w:rsidRPr="00834BC2">
        <w:rPr>
          <w:rFonts w:ascii="Segoe UI" w:eastAsia="Times New Roman" w:hAnsi="Segoe UI" w:cs="Segoe UI"/>
          <w:b/>
          <w:bCs/>
          <w:color w:val="000000"/>
          <w:sz w:val="20"/>
          <w:szCs w:val="19"/>
          <w:lang w:eastAsia="pl-PL"/>
        </w:rPr>
        <w:t>: recruitment@ibb.waw.pl</w:t>
      </w:r>
    </w:p>
    <w:p w:rsidR="006B4A42" w:rsidRDefault="006B4A42" w:rsidP="006B4A42">
      <w:pPr>
        <w:ind w:left="360"/>
      </w:pPr>
      <w:bookmarkStart w:id="0" w:name="_GoBack"/>
      <w:bookmarkEnd w:id="0"/>
    </w:p>
    <w:sectPr w:rsidR="006B4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762"/>
    <w:multiLevelType w:val="hybridMultilevel"/>
    <w:tmpl w:val="9DC8AB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220325"/>
    <w:multiLevelType w:val="hybridMultilevel"/>
    <w:tmpl w:val="E66E8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154397"/>
    <w:multiLevelType w:val="hybridMultilevel"/>
    <w:tmpl w:val="D116F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C9"/>
    <w:rsid w:val="00142658"/>
    <w:rsid w:val="001D28D1"/>
    <w:rsid w:val="002C6B9C"/>
    <w:rsid w:val="003D40C9"/>
    <w:rsid w:val="003D4180"/>
    <w:rsid w:val="004C049C"/>
    <w:rsid w:val="00527646"/>
    <w:rsid w:val="00607882"/>
    <w:rsid w:val="006358FF"/>
    <w:rsid w:val="006B4A42"/>
    <w:rsid w:val="00834BC2"/>
    <w:rsid w:val="00884162"/>
    <w:rsid w:val="00D86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3454"/>
  <w15:chartTrackingRefBased/>
  <w15:docId w15:val="{FD5F2303-1F4F-49A9-BC78-F50FE90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40C9"/>
    <w:pPr>
      <w:ind w:left="720"/>
      <w:contextualSpacing/>
    </w:pPr>
  </w:style>
  <w:style w:type="character" w:styleId="Pogrubienie">
    <w:name w:val="Strong"/>
    <w:basedOn w:val="Domylnaczcionkaakapitu"/>
    <w:uiPriority w:val="22"/>
    <w:qFormat/>
    <w:rsid w:val="00527646"/>
    <w:rPr>
      <w:b/>
      <w:bCs/>
    </w:rPr>
  </w:style>
  <w:style w:type="paragraph" w:styleId="NormalnyWeb">
    <w:name w:val="Normal (Web)"/>
    <w:basedOn w:val="Normalny"/>
    <w:uiPriority w:val="99"/>
    <w:semiHidden/>
    <w:unhideWhenUsed/>
    <w:rsid w:val="005276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4C049C"/>
    <w:rPr>
      <w:color w:val="808080"/>
    </w:rPr>
  </w:style>
  <w:style w:type="character" w:styleId="Hipercze">
    <w:name w:val="Hyperlink"/>
    <w:basedOn w:val="Domylnaczcionkaakapitu"/>
    <w:uiPriority w:val="99"/>
    <w:semiHidden/>
    <w:unhideWhenUsed/>
    <w:rsid w:val="00834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ystem.erecruiter.pl/FormTemplates/RecruitmentForm.aspx?WebID=ec94372bc88e499184993283c0f585f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2955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IBB PAS</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Iwańska</dc:creator>
  <cp:keywords/>
  <dc:description/>
  <cp:lastModifiedBy>Katarzyna Frankowicz</cp:lastModifiedBy>
  <cp:revision>3</cp:revision>
  <dcterms:created xsi:type="dcterms:W3CDTF">2026-06-10T15:09:00Z</dcterms:created>
  <dcterms:modified xsi:type="dcterms:W3CDTF">2026-06-10T15:27:00Z</dcterms:modified>
</cp:coreProperties>
</file>