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B265" w14:textId="40F6BF4E" w:rsidR="00DC6843" w:rsidRPr="002533B6" w:rsidRDefault="00DC6843" w:rsidP="00DC6843">
      <w:pPr>
        <w:spacing w:after="240"/>
        <w:jc w:val="center"/>
        <w:rPr>
          <w:rFonts w:cs="Calibri"/>
          <w:b/>
          <w:sz w:val="20"/>
          <w:szCs w:val="20"/>
        </w:rPr>
      </w:pPr>
      <w:r w:rsidRPr="00BB61AB">
        <w:rPr>
          <w:rFonts w:cs="Calibri"/>
          <w:b/>
          <w:sz w:val="20"/>
          <w:szCs w:val="20"/>
        </w:rPr>
        <w:t>UMOWA</w:t>
      </w:r>
      <w:r w:rsidRPr="00BB61AB">
        <w:rPr>
          <w:rFonts w:cs="Calibri"/>
          <w:b/>
          <w:sz w:val="20"/>
          <w:szCs w:val="20"/>
        </w:rPr>
        <w:br/>
      </w:r>
      <w:r>
        <w:rPr>
          <w:rFonts w:cs="Calibri"/>
          <w:b/>
          <w:sz w:val="20"/>
          <w:szCs w:val="20"/>
        </w:rPr>
        <w:t xml:space="preserve">o </w:t>
      </w:r>
      <w:r w:rsidR="00737009">
        <w:rPr>
          <w:rFonts w:cs="Calibri"/>
          <w:b/>
          <w:sz w:val="20"/>
          <w:szCs w:val="20"/>
        </w:rPr>
        <w:t>zasadach realizacji</w:t>
      </w:r>
      <w:r w:rsidR="002533B6">
        <w:rPr>
          <w:rFonts w:cs="Calibri"/>
          <w:b/>
          <w:sz w:val="20"/>
          <w:szCs w:val="20"/>
        </w:rPr>
        <w:t xml:space="preserve"> </w:t>
      </w:r>
      <w:proofErr w:type="spellStart"/>
      <w:r w:rsidR="002533B6">
        <w:rPr>
          <w:rFonts w:cs="Calibri"/>
          <w:b/>
          <w:sz w:val="20"/>
          <w:szCs w:val="20"/>
        </w:rPr>
        <w:t>Minigrantu</w:t>
      </w:r>
      <w:proofErr w:type="spellEnd"/>
      <w:r w:rsidR="002533B6">
        <w:rPr>
          <w:rFonts w:cs="Calibri"/>
          <w:b/>
          <w:sz w:val="20"/>
          <w:szCs w:val="20"/>
        </w:rPr>
        <w:t xml:space="preserve"> przyznanego na podstawie Regulaminu </w:t>
      </w:r>
      <w:r w:rsidR="002533B6" w:rsidRPr="002533B6">
        <w:rPr>
          <w:rFonts w:cs="Calibri"/>
          <w:b/>
          <w:sz w:val="20"/>
          <w:szCs w:val="20"/>
        </w:rPr>
        <w:t>programu grantów badawczych dla uczestników studiów doktoranckich i doktorantów Szkoły Doktorskiej prowadzonej lub współprowadzonej przez Instytut</w:t>
      </w:r>
    </w:p>
    <w:p w14:paraId="2C929692" w14:textId="45CD8C7E" w:rsidR="00DC6843" w:rsidRPr="00BB61AB" w:rsidRDefault="00DC6843" w:rsidP="00DC6843">
      <w:pPr>
        <w:spacing w:before="240"/>
        <w:contextualSpacing/>
        <w:jc w:val="center"/>
        <w:rPr>
          <w:rFonts w:cs="Calibri"/>
          <w:sz w:val="20"/>
          <w:szCs w:val="20"/>
        </w:rPr>
      </w:pPr>
      <w:r w:rsidRPr="00BB61AB">
        <w:rPr>
          <w:rFonts w:cs="Calibri"/>
          <w:sz w:val="20"/>
          <w:szCs w:val="20"/>
        </w:rPr>
        <w:t xml:space="preserve">zawarta w Warszawie, w dniu </w:t>
      </w:r>
      <w:r w:rsidR="0035025C">
        <w:rPr>
          <w:rFonts w:cs="Calibri"/>
          <w:sz w:val="20"/>
          <w:szCs w:val="20"/>
        </w:rPr>
        <w:t>___</w:t>
      </w:r>
      <w:r>
        <w:rPr>
          <w:rFonts w:cs="Calibri"/>
          <w:sz w:val="20"/>
          <w:szCs w:val="20"/>
        </w:rPr>
        <w:t xml:space="preserve"> </w:t>
      </w:r>
      <w:r w:rsidR="0035025C">
        <w:rPr>
          <w:rFonts w:cs="Calibri"/>
          <w:sz w:val="20"/>
          <w:szCs w:val="20"/>
        </w:rPr>
        <w:t>_______</w:t>
      </w:r>
      <w:r w:rsidRPr="00BB61AB">
        <w:rPr>
          <w:rFonts w:cs="Calibri"/>
          <w:sz w:val="20"/>
          <w:szCs w:val="20"/>
        </w:rPr>
        <w:t xml:space="preserve"> </w:t>
      </w:r>
      <w:r w:rsidR="00C52ECA">
        <w:rPr>
          <w:rFonts w:cs="Calibri"/>
          <w:sz w:val="20"/>
          <w:szCs w:val="20"/>
        </w:rPr>
        <w:t>r</w:t>
      </w:r>
      <w:r w:rsidRPr="00BB61AB">
        <w:rPr>
          <w:rFonts w:cs="Calibri"/>
          <w:sz w:val="20"/>
          <w:szCs w:val="20"/>
        </w:rPr>
        <w:t>.</w:t>
      </w:r>
    </w:p>
    <w:p w14:paraId="0EA73CA1" w14:textId="77777777" w:rsidR="00DC6843" w:rsidRPr="00BB61AB" w:rsidRDefault="00DC6843" w:rsidP="00DC6843">
      <w:pPr>
        <w:spacing w:before="240"/>
        <w:contextualSpacing/>
        <w:jc w:val="center"/>
        <w:rPr>
          <w:rFonts w:cs="Calibri"/>
          <w:sz w:val="20"/>
          <w:szCs w:val="20"/>
        </w:rPr>
      </w:pPr>
      <w:r w:rsidRPr="00BB61AB">
        <w:rPr>
          <w:rFonts w:cs="Calibri"/>
          <w:sz w:val="20"/>
          <w:szCs w:val="20"/>
        </w:rPr>
        <w:t xml:space="preserve">(dalej: </w:t>
      </w:r>
      <w:r w:rsidRPr="00BB61AB">
        <w:rPr>
          <w:rFonts w:cs="Calibri"/>
          <w:b/>
          <w:sz w:val="20"/>
          <w:szCs w:val="20"/>
        </w:rPr>
        <w:t>„Umowa”</w:t>
      </w:r>
      <w:r w:rsidRPr="00BB61AB">
        <w:rPr>
          <w:rFonts w:cs="Calibri"/>
          <w:sz w:val="20"/>
          <w:szCs w:val="20"/>
        </w:rPr>
        <w:t>)</w:t>
      </w:r>
    </w:p>
    <w:p w14:paraId="40CD9AF2" w14:textId="77777777" w:rsidR="00DC6843" w:rsidRPr="00BB61AB" w:rsidRDefault="00DC6843" w:rsidP="00DC6843">
      <w:pPr>
        <w:spacing w:before="240"/>
        <w:contextualSpacing/>
        <w:jc w:val="center"/>
        <w:rPr>
          <w:rFonts w:cs="Calibri"/>
          <w:sz w:val="20"/>
          <w:szCs w:val="20"/>
        </w:rPr>
      </w:pPr>
      <w:r w:rsidRPr="00BB61AB">
        <w:rPr>
          <w:rFonts w:cs="Calibri"/>
          <w:sz w:val="20"/>
          <w:szCs w:val="20"/>
        </w:rPr>
        <w:t>pomiędzy:</w:t>
      </w:r>
    </w:p>
    <w:p w14:paraId="2ABE0112" w14:textId="77777777" w:rsidR="002379E0" w:rsidRPr="00BB61AB" w:rsidRDefault="002379E0" w:rsidP="002379E0">
      <w:pPr>
        <w:spacing w:after="120"/>
        <w:jc w:val="both"/>
        <w:rPr>
          <w:rFonts w:cs="Calibri"/>
          <w:sz w:val="20"/>
          <w:szCs w:val="20"/>
        </w:rPr>
      </w:pPr>
    </w:p>
    <w:p w14:paraId="563BCA22" w14:textId="77777777" w:rsidR="0035025C" w:rsidRPr="00BB61AB" w:rsidRDefault="0035025C" w:rsidP="0035025C">
      <w:pPr>
        <w:spacing w:after="120"/>
        <w:jc w:val="both"/>
        <w:rPr>
          <w:rFonts w:cs="Calibri"/>
          <w:sz w:val="20"/>
          <w:szCs w:val="20"/>
        </w:rPr>
      </w:pPr>
      <w:r w:rsidRPr="00BB61AB">
        <w:rPr>
          <w:rFonts w:cs="Calibri"/>
          <w:sz w:val="20"/>
          <w:szCs w:val="20"/>
        </w:rPr>
        <w:t>Instytutem Biochemii i Biofizyki Polskiej Akademii Nauk z siedzibą w Warszawie (kod pocztowy: 02-106) przy ulicy Pawińskiego 5A, wpisanym do rejestru instytutów Polskiej Akademii Nauk pod numerem RIN-II-46/98, o numerze</w:t>
      </w:r>
      <w:r>
        <w:rPr>
          <w:rFonts w:cs="Calibri"/>
          <w:sz w:val="20"/>
          <w:szCs w:val="20"/>
        </w:rPr>
        <w:t xml:space="preserve"> </w:t>
      </w:r>
      <w:r w:rsidRPr="00BB61AB">
        <w:rPr>
          <w:rFonts w:cs="Calibri"/>
          <w:sz w:val="20"/>
          <w:szCs w:val="20"/>
        </w:rPr>
        <w:t>NIP: 526-10-39-742, o</w:t>
      </w:r>
      <w:r>
        <w:rPr>
          <w:rFonts w:cs="Calibri"/>
          <w:sz w:val="20"/>
          <w:szCs w:val="20"/>
        </w:rPr>
        <w:t> </w:t>
      </w:r>
      <w:r w:rsidRPr="00BB61AB">
        <w:rPr>
          <w:rFonts w:cs="Calibri"/>
          <w:sz w:val="20"/>
          <w:szCs w:val="20"/>
        </w:rPr>
        <w:t>numerze REGON: 000325819, (dalej: „</w:t>
      </w:r>
      <w:r>
        <w:rPr>
          <w:rFonts w:cs="Calibri"/>
          <w:b/>
          <w:sz w:val="20"/>
          <w:szCs w:val="20"/>
        </w:rPr>
        <w:t>Instytut</w:t>
      </w:r>
      <w:r w:rsidRPr="00BB61AB">
        <w:rPr>
          <w:rFonts w:cs="Calibri"/>
          <w:sz w:val="20"/>
          <w:szCs w:val="20"/>
        </w:rPr>
        <w:t>”), reprezentowanym przez:</w:t>
      </w:r>
    </w:p>
    <w:p w14:paraId="4EC655D7" w14:textId="77777777" w:rsidR="0035025C" w:rsidRPr="00BB61AB" w:rsidRDefault="0035025C" w:rsidP="0035025C">
      <w:pPr>
        <w:widowControl w:val="0"/>
        <w:numPr>
          <w:ilvl w:val="0"/>
          <w:numId w:val="2"/>
        </w:numPr>
        <w:suppressAutoHyphens/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Jarosława Poznańskiego</w:t>
      </w:r>
      <w:r w:rsidRPr="00BB61AB">
        <w:rPr>
          <w:rFonts w:cs="Calibri"/>
          <w:sz w:val="20"/>
          <w:szCs w:val="20"/>
        </w:rPr>
        <w:t xml:space="preserve"> –Dyrektora </w:t>
      </w:r>
      <w:r w:rsidR="00D03BA1">
        <w:rPr>
          <w:rFonts w:cs="Calibri"/>
          <w:sz w:val="20"/>
          <w:szCs w:val="20"/>
        </w:rPr>
        <w:t>Instytutu</w:t>
      </w:r>
    </w:p>
    <w:p w14:paraId="29D7EAA1" w14:textId="79263ADB" w:rsidR="0035025C" w:rsidRDefault="0035025C" w:rsidP="0035025C">
      <w:pPr>
        <w:widowControl w:val="0"/>
        <w:suppressAutoHyphens/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przy kontrasygnacie Głównej Księgowej </w:t>
      </w:r>
      <w:r w:rsidR="00242402">
        <w:rPr>
          <w:rFonts w:cs="Calibri"/>
          <w:sz w:val="20"/>
          <w:szCs w:val="20"/>
        </w:rPr>
        <w:t>–</w:t>
      </w:r>
      <w:r>
        <w:rPr>
          <w:rFonts w:cs="Calibri"/>
          <w:sz w:val="20"/>
          <w:szCs w:val="20"/>
        </w:rPr>
        <w:t xml:space="preserve"> </w:t>
      </w:r>
      <w:r w:rsidR="00242402">
        <w:rPr>
          <w:rFonts w:cs="Calibri"/>
          <w:sz w:val="20"/>
          <w:szCs w:val="20"/>
        </w:rPr>
        <w:t>Moniki Kornackiej</w:t>
      </w:r>
    </w:p>
    <w:p w14:paraId="4AC50D05" w14:textId="77777777" w:rsidR="00806166" w:rsidRDefault="00806166" w:rsidP="002379E0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</w:t>
      </w:r>
    </w:p>
    <w:p w14:paraId="049143D3" w14:textId="5D417D4C" w:rsidR="00806166" w:rsidRDefault="0035025C" w:rsidP="00806166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_______ __________________</w:t>
      </w:r>
      <w:r w:rsidR="00806166">
        <w:rPr>
          <w:rFonts w:cs="Calibri"/>
          <w:sz w:val="20"/>
          <w:szCs w:val="20"/>
        </w:rPr>
        <w:t xml:space="preserve">, </w:t>
      </w:r>
      <w:r w:rsidR="00B52B62">
        <w:rPr>
          <w:rFonts w:cs="Calibri"/>
          <w:sz w:val="20"/>
          <w:szCs w:val="20"/>
        </w:rPr>
        <w:t>o numerze PESEL ___________  (lub w przypadku osób nieposiadających numeru PESEL – legitymującym się paszportem o numerze ______________)</w:t>
      </w:r>
      <w:r>
        <w:rPr>
          <w:rFonts w:cs="Calibri"/>
          <w:sz w:val="20"/>
          <w:szCs w:val="20"/>
        </w:rPr>
        <w:t xml:space="preserve"> </w:t>
      </w:r>
      <w:r w:rsidR="00085D0E">
        <w:rPr>
          <w:rFonts w:cs="Calibri"/>
          <w:sz w:val="20"/>
          <w:szCs w:val="20"/>
        </w:rPr>
        <w:t>(dalej: „</w:t>
      </w:r>
      <w:r>
        <w:rPr>
          <w:rFonts w:cs="Calibri"/>
          <w:b/>
          <w:sz w:val="20"/>
          <w:szCs w:val="20"/>
        </w:rPr>
        <w:t>Beneficjent</w:t>
      </w:r>
      <w:r w:rsidR="00085D0E" w:rsidRPr="00733D0F">
        <w:rPr>
          <w:rFonts w:cs="Calibri"/>
          <w:sz w:val="20"/>
          <w:szCs w:val="20"/>
        </w:rPr>
        <w:t>”</w:t>
      </w:r>
      <w:r>
        <w:rPr>
          <w:rFonts w:cs="Calibri"/>
          <w:sz w:val="20"/>
          <w:szCs w:val="20"/>
        </w:rPr>
        <w:t>)</w:t>
      </w:r>
    </w:p>
    <w:p w14:paraId="53E3A24F" w14:textId="77777777" w:rsidR="00806166" w:rsidRPr="00806166" w:rsidRDefault="00806166" w:rsidP="00806166">
      <w:pPr>
        <w:spacing w:after="120"/>
        <w:jc w:val="both"/>
        <w:rPr>
          <w:rFonts w:cs="Calibri"/>
          <w:sz w:val="20"/>
          <w:szCs w:val="20"/>
        </w:rPr>
      </w:pPr>
    </w:p>
    <w:p w14:paraId="5ED6946D" w14:textId="77777777" w:rsidR="002379E0" w:rsidRDefault="002379E0" w:rsidP="002379E0">
      <w:p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BB61AB">
        <w:rPr>
          <w:rFonts w:cs="Calibri"/>
          <w:kern w:val="2"/>
          <w:sz w:val="20"/>
          <w:szCs w:val="20"/>
        </w:rPr>
        <w:t>zwanymi też łącznie w dalszej części „</w:t>
      </w:r>
      <w:r w:rsidRPr="00BB61AB">
        <w:rPr>
          <w:rFonts w:cs="Calibri"/>
          <w:b/>
          <w:kern w:val="2"/>
          <w:sz w:val="20"/>
          <w:szCs w:val="20"/>
        </w:rPr>
        <w:t>Stronami</w:t>
      </w:r>
      <w:r w:rsidRPr="00BB61AB">
        <w:rPr>
          <w:rFonts w:cs="Calibri"/>
          <w:kern w:val="2"/>
          <w:sz w:val="20"/>
          <w:szCs w:val="20"/>
        </w:rPr>
        <w:t>”.</w:t>
      </w:r>
    </w:p>
    <w:p w14:paraId="690910BB" w14:textId="77777777" w:rsidR="0035025C" w:rsidRPr="0035025C" w:rsidRDefault="0035025C" w:rsidP="0035025C">
      <w:pPr>
        <w:pStyle w:val="Styl1"/>
        <w:contextualSpacing w:val="0"/>
        <w:rPr>
          <w:rFonts w:ascii="Calibri" w:hAnsi="Calibri" w:cs="Calibri"/>
          <w:sz w:val="20"/>
          <w:szCs w:val="20"/>
        </w:rPr>
      </w:pPr>
      <w:r w:rsidRPr="0035025C">
        <w:rPr>
          <w:rFonts w:ascii="Calibri" w:hAnsi="Calibri" w:cs="Calibri"/>
          <w:sz w:val="20"/>
          <w:szCs w:val="20"/>
        </w:rPr>
        <w:t>PREAMBUŁA</w:t>
      </w:r>
    </w:p>
    <w:p w14:paraId="1BD3CECC" w14:textId="77777777" w:rsidR="0035025C" w:rsidRPr="0035025C" w:rsidRDefault="0035025C" w:rsidP="0035025C">
      <w:pPr>
        <w:spacing w:after="120"/>
        <w:rPr>
          <w:rFonts w:cs="Calibri"/>
          <w:sz w:val="20"/>
          <w:szCs w:val="20"/>
        </w:rPr>
      </w:pPr>
      <w:r w:rsidRPr="0035025C">
        <w:rPr>
          <w:rFonts w:cs="Calibri"/>
          <w:sz w:val="20"/>
          <w:szCs w:val="20"/>
        </w:rPr>
        <w:t>Mając na uwadze, że:</w:t>
      </w:r>
    </w:p>
    <w:p w14:paraId="27B11B10" w14:textId="16D0D815" w:rsidR="0035025C" w:rsidRPr="0035025C" w:rsidRDefault="00FE2D41" w:rsidP="0035025C">
      <w:pPr>
        <w:pStyle w:val="ListParagraph"/>
        <w:numPr>
          <w:ilvl w:val="0"/>
          <w:numId w:val="74"/>
        </w:numPr>
        <w:spacing w:after="120"/>
        <w:contextualSpacing w:val="0"/>
        <w:jc w:val="both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Beneficjent jest doktorantem Studium Doktoranckiego lub Szkoły Doktorskiej prowadzonej lub współprowadzonej przez Instytut </w:t>
      </w:r>
      <w:r w:rsidR="009D5391">
        <w:rPr>
          <w:rFonts w:cs="Calibri"/>
          <w:sz w:val="20"/>
          <w:szCs w:val="20"/>
          <w:lang w:val="pl-PL"/>
        </w:rPr>
        <w:t>(dalej: „</w:t>
      </w:r>
      <w:r w:rsidR="009D5391">
        <w:rPr>
          <w:rFonts w:cs="Calibri"/>
          <w:b/>
          <w:sz w:val="20"/>
          <w:szCs w:val="20"/>
          <w:lang w:val="pl-PL"/>
        </w:rPr>
        <w:t>Stosunek Podstawowy</w:t>
      </w:r>
      <w:r w:rsidR="009D5391">
        <w:rPr>
          <w:rFonts w:cs="Calibri"/>
          <w:sz w:val="20"/>
          <w:szCs w:val="20"/>
          <w:lang w:val="pl-PL"/>
        </w:rPr>
        <w:t>”)</w:t>
      </w:r>
      <w:r w:rsidR="004F40AA">
        <w:rPr>
          <w:rFonts w:cs="Calibri"/>
          <w:sz w:val="20"/>
          <w:szCs w:val="20"/>
          <w:lang w:val="pl-PL"/>
        </w:rPr>
        <w:t>.</w:t>
      </w:r>
    </w:p>
    <w:p w14:paraId="5067FC12" w14:textId="64FE54C6" w:rsidR="0035025C" w:rsidRPr="0035025C" w:rsidRDefault="0035025C" w:rsidP="0035025C">
      <w:pPr>
        <w:pStyle w:val="ListParagraph"/>
        <w:numPr>
          <w:ilvl w:val="0"/>
          <w:numId w:val="74"/>
        </w:numPr>
        <w:spacing w:after="120"/>
        <w:contextualSpacing w:val="0"/>
        <w:jc w:val="both"/>
        <w:rPr>
          <w:rFonts w:cs="Calibri"/>
          <w:sz w:val="20"/>
          <w:szCs w:val="20"/>
          <w:lang w:val="pl-PL"/>
        </w:rPr>
      </w:pPr>
      <w:r>
        <w:rPr>
          <w:rFonts w:cs="Calibri"/>
          <w:sz w:val="20"/>
          <w:szCs w:val="20"/>
          <w:lang w:val="pl-PL"/>
        </w:rPr>
        <w:t xml:space="preserve">Beneficjent wystąpił do Instytutu z wnioskiem o udzielenie </w:t>
      </w:r>
      <w:proofErr w:type="spellStart"/>
      <w:r w:rsidR="00C52ECA">
        <w:rPr>
          <w:rFonts w:cs="Calibri"/>
          <w:sz w:val="20"/>
          <w:szCs w:val="20"/>
          <w:lang w:val="pl-PL"/>
        </w:rPr>
        <w:t>minigrant</w:t>
      </w:r>
      <w:r>
        <w:rPr>
          <w:rFonts w:cs="Calibri"/>
          <w:sz w:val="20"/>
          <w:szCs w:val="20"/>
          <w:lang w:val="pl-PL"/>
        </w:rPr>
        <w:t>u</w:t>
      </w:r>
      <w:proofErr w:type="spellEnd"/>
      <w:r>
        <w:rPr>
          <w:rFonts w:cs="Calibri"/>
          <w:sz w:val="20"/>
          <w:szCs w:val="20"/>
          <w:lang w:val="pl-PL"/>
        </w:rPr>
        <w:t>, a Instytut powyższy wniosek rozpatrzył pozytywnie</w:t>
      </w:r>
      <w:r w:rsidRPr="0035025C">
        <w:rPr>
          <w:rFonts w:cs="Calibri"/>
          <w:sz w:val="20"/>
          <w:szCs w:val="20"/>
          <w:lang w:val="pl-PL"/>
        </w:rPr>
        <w:t>.</w:t>
      </w:r>
    </w:p>
    <w:p w14:paraId="403E0E6A" w14:textId="31AC145D" w:rsidR="0035025C" w:rsidRPr="0035025C" w:rsidRDefault="0035025C" w:rsidP="0035025C">
      <w:pPr>
        <w:pStyle w:val="ListParagraph"/>
        <w:numPr>
          <w:ilvl w:val="0"/>
          <w:numId w:val="74"/>
        </w:numPr>
        <w:spacing w:after="120"/>
        <w:contextualSpacing w:val="0"/>
        <w:jc w:val="both"/>
        <w:rPr>
          <w:rFonts w:cs="Calibri"/>
          <w:sz w:val="20"/>
          <w:szCs w:val="20"/>
          <w:lang w:val="pl-PL"/>
        </w:rPr>
      </w:pPr>
      <w:r w:rsidRPr="0035025C">
        <w:rPr>
          <w:rFonts w:cs="Calibri"/>
          <w:sz w:val="20"/>
          <w:szCs w:val="20"/>
          <w:lang w:val="pl-PL"/>
        </w:rPr>
        <w:t>Strony</w:t>
      </w:r>
      <w:r w:rsidR="004F40AA">
        <w:rPr>
          <w:rFonts w:cs="Calibri"/>
          <w:sz w:val="20"/>
          <w:szCs w:val="20"/>
          <w:lang w:val="pl-PL"/>
        </w:rPr>
        <w:t xml:space="preserve"> zawarły Umowę celem określenia praw i obowiązków wynikających z realizacji </w:t>
      </w:r>
      <w:proofErr w:type="spellStart"/>
      <w:r w:rsidR="00C52ECA">
        <w:rPr>
          <w:rFonts w:cs="Calibri"/>
          <w:sz w:val="20"/>
          <w:szCs w:val="20"/>
          <w:lang w:val="pl-PL"/>
        </w:rPr>
        <w:t>minigrant</w:t>
      </w:r>
      <w:r w:rsidR="004F40AA">
        <w:rPr>
          <w:rFonts w:cs="Calibri"/>
          <w:sz w:val="20"/>
          <w:szCs w:val="20"/>
          <w:lang w:val="pl-PL"/>
        </w:rPr>
        <w:t>u</w:t>
      </w:r>
      <w:proofErr w:type="spellEnd"/>
      <w:r w:rsidR="00BF1161">
        <w:rPr>
          <w:rFonts w:cs="Calibri"/>
          <w:sz w:val="20"/>
          <w:szCs w:val="20"/>
          <w:lang w:val="pl-PL"/>
        </w:rPr>
        <w:t xml:space="preserve"> o numerze FBW _______</w:t>
      </w:r>
      <w:r w:rsidR="00242402">
        <w:rPr>
          <w:rFonts w:cs="Calibri"/>
          <w:sz w:val="20"/>
          <w:szCs w:val="20"/>
          <w:lang w:val="pl-PL"/>
        </w:rPr>
        <w:t>, pt. „</w:t>
      </w:r>
      <w:r w:rsidR="00242402">
        <w:rPr>
          <w:rFonts w:cs="Calibri"/>
          <w:sz w:val="20"/>
          <w:szCs w:val="20"/>
          <w:lang w:val="pl-PL"/>
        </w:rPr>
        <w:t>_______</w:t>
      </w:r>
      <w:bookmarkStart w:id="0" w:name="_GoBack"/>
      <w:bookmarkEnd w:id="0"/>
      <w:r w:rsidR="00242402">
        <w:rPr>
          <w:rFonts w:cs="Calibri"/>
          <w:sz w:val="20"/>
          <w:szCs w:val="20"/>
          <w:lang w:val="pl-PL"/>
        </w:rPr>
        <w:t>”</w:t>
      </w:r>
      <w:r w:rsidR="004F40AA">
        <w:rPr>
          <w:rFonts w:cs="Calibri"/>
          <w:sz w:val="20"/>
          <w:szCs w:val="20"/>
          <w:lang w:val="pl-PL"/>
        </w:rPr>
        <w:t>.</w:t>
      </w:r>
    </w:p>
    <w:p w14:paraId="27BBC41D" w14:textId="77777777" w:rsidR="002379E0" w:rsidRPr="00BB61AB" w:rsidRDefault="002379E0" w:rsidP="00AA6212">
      <w:pPr>
        <w:pStyle w:val="Styl1"/>
        <w:numPr>
          <w:ilvl w:val="0"/>
          <w:numId w:val="4"/>
        </w:numPr>
        <w:spacing w:before="360" w:after="360"/>
        <w:rPr>
          <w:rFonts w:ascii="Calibri" w:hAnsi="Calibri" w:cs="Calibri"/>
          <w:sz w:val="20"/>
          <w:szCs w:val="20"/>
        </w:rPr>
      </w:pPr>
    </w:p>
    <w:p w14:paraId="695F4A93" w14:textId="77777777" w:rsidR="002379E0" w:rsidRPr="00BB61AB" w:rsidRDefault="002379E0" w:rsidP="002379E0">
      <w:pPr>
        <w:pStyle w:val="Styl1"/>
        <w:spacing w:before="360" w:after="360"/>
        <w:rPr>
          <w:rFonts w:ascii="Calibri" w:hAnsi="Calibri" w:cs="Calibri"/>
          <w:sz w:val="20"/>
          <w:szCs w:val="20"/>
        </w:rPr>
      </w:pPr>
      <w:r w:rsidRPr="00BB61AB">
        <w:rPr>
          <w:rFonts w:ascii="Calibri" w:hAnsi="Calibri" w:cs="Calibri"/>
          <w:sz w:val="20"/>
          <w:szCs w:val="20"/>
        </w:rPr>
        <w:t>PRZEDMIOT UMOWY</w:t>
      </w:r>
    </w:p>
    <w:p w14:paraId="07BCD288" w14:textId="3598BB44" w:rsidR="004F40AA" w:rsidRDefault="004F40AA" w:rsidP="00FE2D41">
      <w:pPr>
        <w:numPr>
          <w:ilvl w:val="0"/>
          <w:numId w:val="52"/>
        </w:numPr>
        <w:suppressAutoHyphens/>
        <w:spacing w:after="120"/>
        <w:jc w:val="both"/>
        <w:rPr>
          <w:rFonts w:cs="Calibri"/>
          <w:kern w:val="1"/>
          <w:sz w:val="20"/>
          <w:szCs w:val="20"/>
        </w:rPr>
      </w:pPr>
      <w:r>
        <w:rPr>
          <w:rFonts w:cs="Calibri"/>
          <w:kern w:val="1"/>
          <w:sz w:val="20"/>
          <w:szCs w:val="20"/>
        </w:rPr>
        <w:t>Instytut zobowiązuje się do</w:t>
      </w:r>
      <w:r w:rsidR="002444A5">
        <w:rPr>
          <w:rFonts w:cs="Calibri"/>
          <w:kern w:val="1"/>
          <w:sz w:val="20"/>
          <w:szCs w:val="20"/>
        </w:rPr>
        <w:t xml:space="preserve"> opłacenia </w:t>
      </w:r>
      <w:r w:rsidR="00FE2D41" w:rsidRPr="00FE2D41">
        <w:rPr>
          <w:rFonts w:cs="Calibri"/>
          <w:kern w:val="1"/>
          <w:sz w:val="20"/>
          <w:szCs w:val="20"/>
        </w:rPr>
        <w:t>materiałów, odczynników, d</w:t>
      </w:r>
      <w:r w:rsidR="00FE2D41">
        <w:rPr>
          <w:rFonts w:cs="Calibri"/>
          <w:kern w:val="1"/>
          <w:sz w:val="20"/>
          <w:szCs w:val="20"/>
        </w:rPr>
        <w:t>robnego sprzętu laboratoryjnego</w:t>
      </w:r>
      <w:r w:rsidR="00C52ECA">
        <w:rPr>
          <w:rFonts w:cs="Calibri"/>
          <w:kern w:val="1"/>
          <w:sz w:val="20"/>
          <w:szCs w:val="20"/>
        </w:rPr>
        <w:t>, komputerowego</w:t>
      </w:r>
      <w:r w:rsidR="00FE2D41">
        <w:rPr>
          <w:rFonts w:cs="Calibri"/>
          <w:kern w:val="1"/>
          <w:sz w:val="20"/>
          <w:szCs w:val="20"/>
        </w:rPr>
        <w:t xml:space="preserve"> oraz innych usług i materiałów wskazanych w </w:t>
      </w:r>
      <w:r w:rsidR="00FE2D41" w:rsidRPr="00FE2D41">
        <w:rPr>
          <w:rFonts w:cs="Calibri"/>
          <w:kern w:val="1"/>
          <w:sz w:val="20"/>
          <w:szCs w:val="20"/>
        </w:rPr>
        <w:t>Regulamin</w:t>
      </w:r>
      <w:r w:rsidR="00FE2D41">
        <w:rPr>
          <w:rFonts w:cs="Calibri"/>
          <w:kern w:val="1"/>
          <w:sz w:val="20"/>
          <w:szCs w:val="20"/>
        </w:rPr>
        <w:t>ie</w:t>
      </w:r>
      <w:r w:rsidR="00FE2D41" w:rsidRPr="00FE2D41">
        <w:rPr>
          <w:rFonts w:cs="Calibri"/>
          <w:kern w:val="1"/>
          <w:sz w:val="20"/>
          <w:szCs w:val="20"/>
        </w:rPr>
        <w:t xml:space="preserve"> programu grantów badawczych dla doktorantów</w:t>
      </w:r>
      <w:r w:rsidR="00FE2D41">
        <w:rPr>
          <w:rFonts w:cs="Calibri"/>
          <w:kern w:val="1"/>
          <w:sz w:val="20"/>
          <w:szCs w:val="20"/>
        </w:rPr>
        <w:t>, stanowiącego załącznik nr 1 do Umowy (dalej: „</w:t>
      </w:r>
      <w:r w:rsidR="00FE2D41">
        <w:rPr>
          <w:rFonts w:cs="Calibri"/>
          <w:b/>
          <w:kern w:val="1"/>
          <w:sz w:val="20"/>
          <w:szCs w:val="20"/>
        </w:rPr>
        <w:t>Regulamin</w:t>
      </w:r>
      <w:r w:rsidR="00FE2D41">
        <w:rPr>
          <w:rFonts w:cs="Calibri"/>
          <w:kern w:val="1"/>
          <w:sz w:val="20"/>
          <w:szCs w:val="20"/>
        </w:rPr>
        <w:t>”)</w:t>
      </w:r>
      <w:r w:rsidR="002444A5" w:rsidRPr="002444A5">
        <w:rPr>
          <w:rFonts w:cs="Calibri"/>
          <w:kern w:val="1"/>
          <w:sz w:val="20"/>
          <w:szCs w:val="20"/>
        </w:rPr>
        <w:t xml:space="preserve">, </w:t>
      </w:r>
      <w:r w:rsidR="002444A5">
        <w:rPr>
          <w:rFonts w:cs="Calibri"/>
          <w:kern w:val="1"/>
          <w:sz w:val="20"/>
          <w:szCs w:val="20"/>
        </w:rPr>
        <w:t xml:space="preserve">do </w:t>
      </w:r>
      <w:r>
        <w:rPr>
          <w:rFonts w:cs="Calibri"/>
          <w:kern w:val="1"/>
          <w:sz w:val="20"/>
          <w:szCs w:val="20"/>
        </w:rPr>
        <w:t>kwoty określonej w §</w:t>
      </w:r>
      <w:r w:rsidR="00227551">
        <w:rPr>
          <w:rFonts w:cs="Calibri"/>
          <w:kern w:val="1"/>
          <w:sz w:val="20"/>
          <w:szCs w:val="20"/>
        </w:rPr>
        <w:t>6</w:t>
      </w:r>
      <w:r>
        <w:rPr>
          <w:rFonts w:cs="Calibri"/>
          <w:kern w:val="1"/>
          <w:sz w:val="20"/>
          <w:szCs w:val="20"/>
        </w:rPr>
        <w:t xml:space="preserve"> Umowy, a Beneficjent zobowiązuje się do jej wydatkowania na zasadach wynikających z </w:t>
      </w:r>
      <w:r w:rsidR="00FE2D41" w:rsidRPr="00FE2D41">
        <w:rPr>
          <w:rFonts w:cs="Calibri"/>
          <w:kern w:val="1"/>
          <w:sz w:val="20"/>
          <w:szCs w:val="20"/>
        </w:rPr>
        <w:t xml:space="preserve">Regulamin </w:t>
      </w:r>
      <w:r>
        <w:rPr>
          <w:rFonts w:cs="Calibri"/>
          <w:kern w:val="1"/>
          <w:sz w:val="20"/>
          <w:szCs w:val="20"/>
        </w:rPr>
        <w:t>oraz Umowy.</w:t>
      </w:r>
    </w:p>
    <w:p w14:paraId="71E558CF" w14:textId="200B995C" w:rsidR="007E545D" w:rsidRPr="004F40AA" w:rsidRDefault="007E545D" w:rsidP="004B1F46">
      <w:pPr>
        <w:numPr>
          <w:ilvl w:val="0"/>
          <w:numId w:val="52"/>
        </w:numPr>
        <w:suppressAutoHyphens/>
        <w:spacing w:after="120"/>
        <w:jc w:val="both"/>
        <w:rPr>
          <w:rFonts w:cs="Calibri"/>
          <w:kern w:val="1"/>
          <w:sz w:val="20"/>
          <w:szCs w:val="20"/>
        </w:rPr>
      </w:pPr>
      <w:r w:rsidRPr="004F40AA">
        <w:rPr>
          <w:rFonts w:cs="Calibri"/>
          <w:kern w:val="1"/>
          <w:sz w:val="20"/>
          <w:szCs w:val="20"/>
        </w:rPr>
        <w:t xml:space="preserve">Szczegółową specyfikację </w:t>
      </w:r>
      <w:r w:rsidR="004F40AA">
        <w:rPr>
          <w:rFonts w:cs="Calibri"/>
          <w:kern w:val="1"/>
          <w:sz w:val="20"/>
          <w:szCs w:val="20"/>
        </w:rPr>
        <w:t xml:space="preserve">zadań realizowanych przez Beneficjenta na podstawie Umowy stanowi załącznik nr </w:t>
      </w:r>
      <w:r w:rsidR="006D6AD5">
        <w:rPr>
          <w:rFonts w:cs="Calibri"/>
          <w:kern w:val="1"/>
          <w:sz w:val="20"/>
          <w:szCs w:val="20"/>
        </w:rPr>
        <w:t xml:space="preserve">2 </w:t>
      </w:r>
      <w:r w:rsidR="004F40AA">
        <w:rPr>
          <w:rFonts w:cs="Calibri"/>
          <w:kern w:val="1"/>
          <w:sz w:val="20"/>
          <w:szCs w:val="20"/>
        </w:rPr>
        <w:t>do Umowy</w:t>
      </w:r>
      <w:r w:rsidRPr="004F40AA">
        <w:rPr>
          <w:rFonts w:cs="Calibri"/>
          <w:kern w:val="1"/>
          <w:sz w:val="20"/>
          <w:szCs w:val="20"/>
        </w:rPr>
        <w:t>.</w:t>
      </w:r>
    </w:p>
    <w:p w14:paraId="068D0041" w14:textId="77777777" w:rsidR="007E545D" w:rsidRDefault="00713B02" w:rsidP="007E545D">
      <w:pPr>
        <w:numPr>
          <w:ilvl w:val="0"/>
          <w:numId w:val="52"/>
        </w:numPr>
        <w:suppressAutoHyphens/>
        <w:spacing w:after="120"/>
        <w:jc w:val="both"/>
        <w:rPr>
          <w:rFonts w:cs="Calibri"/>
          <w:kern w:val="1"/>
          <w:sz w:val="20"/>
          <w:szCs w:val="20"/>
        </w:rPr>
      </w:pPr>
      <w:r>
        <w:rPr>
          <w:rFonts w:cs="Calibri"/>
          <w:kern w:val="1"/>
          <w:sz w:val="20"/>
          <w:szCs w:val="20"/>
        </w:rPr>
        <w:t>Pozostałe z</w:t>
      </w:r>
      <w:r w:rsidR="007E545D" w:rsidRPr="007E545D">
        <w:rPr>
          <w:rFonts w:cs="Calibri"/>
          <w:kern w:val="1"/>
          <w:sz w:val="20"/>
          <w:szCs w:val="20"/>
        </w:rPr>
        <w:t>asady realizacji zadań oraz terminy ich wykonania Strony będą ustalały na bieżąco.</w:t>
      </w:r>
    </w:p>
    <w:p w14:paraId="6A4F6540" w14:textId="77777777" w:rsidR="009B3076" w:rsidRPr="009B3076" w:rsidRDefault="009B3076" w:rsidP="009B3076">
      <w:pPr>
        <w:pStyle w:val="Styl1"/>
        <w:numPr>
          <w:ilvl w:val="0"/>
          <w:numId w:val="4"/>
        </w:numPr>
        <w:spacing w:before="360" w:after="360"/>
        <w:rPr>
          <w:rFonts w:ascii="Calibri" w:hAnsi="Calibri" w:cs="Calibri"/>
          <w:sz w:val="20"/>
          <w:szCs w:val="20"/>
        </w:rPr>
      </w:pPr>
      <w:r w:rsidRPr="009B3076">
        <w:rPr>
          <w:rFonts w:ascii="Calibri" w:hAnsi="Calibri" w:cs="Calibri"/>
          <w:sz w:val="20"/>
          <w:szCs w:val="20"/>
        </w:rPr>
        <w:br/>
      </w:r>
      <w:r w:rsidR="007E545D">
        <w:rPr>
          <w:rFonts w:ascii="Calibri" w:hAnsi="Calibri" w:cs="Calibri"/>
          <w:sz w:val="20"/>
          <w:szCs w:val="20"/>
          <w:lang w:val="pl-PL"/>
        </w:rPr>
        <w:t>SPOSÓB ŚWIADCZENIA USŁUG</w:t>
      </w:r>
    </w:p>
    <w:p w14:paraId="02EC2577" w14:textId="496C864A" w:rsidR="007E545D" w:rsidRPr="007E545D" w:rsidRDefault="007E545D" w:rsidP="007E545D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cs="Calibri"/>
          <w:color w:val="000000"/>
          <w:sz w:val="20"/>
          <w:szCs w:val="20"/>
        </w:rPr>
      </w:pPr>
      <w:r w:rsidRPr="007E545D">
        <w:rPr>
          <w:rFonts w:cs="Calibri"/>
          <w:color w:val="000000"/>
          <w:sz w:val="20"/>
          <w:szCs w:val="20"/>
        </w:rPr>
        <w:t>W zakresie niezbędnym do prawidłowego wykonania Umowy,</w:t>
      </w:r>
      <w:r w:rsidR="007451B9">
        <w:rPr>
          <w:rFonts w:cs="Calibri"/>
          <w:color w:val="000000"/>
          <w:sz w:val="20"/>
          <w:szCs w:val="20"/>
        </w:rPr>
        <w:t xml:space="preserve"> świadczenia </w:t>
      </w:r>
      <w:r w:rsidR="002444A5">
        <w:rPr>
          <w:rFonts w:cs="Calibri"/>
          <w:color w:val="000000"/>
          <w:sz w:val="20"/>
          <w:szCs w:val="20"/>
        </w:rPr>
        <w:t xml:space="preserve">z niej </w:t>
      </w:r>
      <w:r w:rsidR="00227551">
        <w:rPr>
          <w:rFonts w:cs="Calibri"/>
          <w:color w:val="000000"/>
          <w:sz w:val="20"/>
          <w:szCs w:val="20"/>
        </w:rPr>
        <w:t xml:space="preserve">wynikające </w:t>
      </w:r>
      <w:r w:rsidR="007451B9">
        <w:rPr>
          <w:rFonts w:cs="Calibri"/>
          <w:color w:val="000000"/>
          <w:sz w:val="20"/>
          <w:szCs w:val="20"/>
        </w:rPr>
        <w:t>wykonywane będą</w:t>
      </w:r>
      <w:r w:rsidR="002444A5">
        <w:rPr>
          <w:rFonts w:cs="Calibri"/>
          <w:color w:val="000000"/>
          <w:sz w:val="20"/>
          <w:szCs w:val="20"/>
        </w:rPr>
        <w:t xml:space="preserve"> zgodnie</w:t>
      </w:r>
      <w:r w:rsidR="00EC5619">
        <w:rPr>
          <w:rFonts w:cs="Calibri"/>
          <w:color w:val="000000"/>
          <w:sz w:val="20"/>
          <w:szCs w:val="20"/>
        </w:rPr>
        <w:t xml:space="preserve"> i w ramach</w:t>
      </w:r>
      <w:r w:rsidR="002444A5">
        <w:rPr>
          <w:rFonts w:cs="Calibri"/>
          <w:color w:val="000000"/>
          <w:sz w:val="20"/>
          <w:szCs w:val="20"/>
        </w:rPr>
        <w:t xml:space="preserve"> Stosunku Podstawowego</w:t>
      </w:r>
      <w:r w:rsidRPr="007E545D">
        <w:rPr>
          <w:rFonts w:cs="Calibri"/>
          <w:color w:val="000000"/>
          <w:sz w:val="20"/>
          <w:szCs w:val="20"/>
        </w:rPr>
        <w:t xml:space="preserve">. </w:t>
      </w:r>
    </w:p>
    <w:p w14:paraId="3865F835" w14:textId="77777777" w:rsidR="007E545D" w:rsidRPr="007E545D" w:rsidRDefault="00227551" w:rsidP="007451B9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Świadczenia wynikające z Umowy realizowane będą przez Beneficjenta</w:t>
      </w:r>
      <w:r w:rsidR="007E545D" w:rsidRPr="007E545D">
        <w:rPr>
          <w:rFonts w:cs="Calibri"/>
          <w:color w:val="000000"/>
          <w:sz w:val="20"/>
          <w:szCs w:val="20"/>
        </w:rPr>
        <w:t xml:space="preserve"> w </w:t>
      </w:r>
      <w:r w:rsidR="007451B9">
        <w:rPr>
          <w:rFonts w:cs="Calibri"/>
          <w:color w:val="000000"/>
          <w:sz w:val="20"/>
          <w:szCs w:val="20"/>
        </w:rPr>
        <w:t xml:space="preserve">czasie i w </w:t>
      </w:r>
      <w:r w:rsidR="007E545D" w:rsidRPr="007E545D">
        <w:rPr>
          <w:rFonts w:cs="Calibri"/>
          <w:color w:val="000000"/>
          <w:sz w:val="20"/>
          <w:szCs w:val="20"/>
        </w:rPr>
        <w:t xml:space="preserve">sposób, który będzie najbardziej odpowiedni </w:t>
      </w:r>
      <w:r w:rsidR="007451B9">
        <w:rPr>
          <w:rFonts w:cs="Calibri"/>
          <w:color w:val="000000"/>
          <w:sz w:val="20"/>
          <w:szCs w:val="20"/>
        </w:rPr>
        <w:t>dla charakteru danej czynności i ustalonego terminu</w:t>
      </w:r>
      <w:r w:rsidR="007E545D" w:rsidRPr="007E545D">
        <w:rPr>
          <w:rFonts w:cs="Calibri"/>
          <w:color w:val="000000"/>
          <w:sz w:val="20"/>
          <w:szCs w:val="20"/>
        </w:rPr>
        <w:t>.</w:t>
      </w:r>
    </w:p>
    <w:p w14:paraId="3AEFE904" w14:textId="77777777" w:rsidR="007E545D" w:rsidRPr="007E545D" w:rsidRDefault="007E545D" w:rsidP="007E545D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cs="Calibri"/>
          <w:color w:val="000000"/>
          <w:sz w:val="20"/>
          <w:szCs w:val="20"/>
        </w:rPr>
      </w:pPr>
      <w:r w:rsidRPr="007E545D">
        <w:rPr>
          <w:rFonts w:cs="Calibri"/>
          <w:color w:val="000000"/>
          <w:sz w:val="20"/>
          <w:szCs w:val="20"/>
        </w:rPr>
        <w:t>Bieżące ustalenia nastąpią w drodze ustnej, telefonicznej, pisemnej bądź mailowej, przy czym Strony dołożą wszelkiej staranności dla zapewnienia sprawnej komunikacji.</w:t>
      </w:r>
    </w:p>
    <w:p w14:paraId="20CB0E2E" w14:textId="77777777" w:rsidR="007E545D" w:rsidRDefault="007E545D" w:rsidP="007E545D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cs="Calibri"/>
          <w:color w:val="000000"/>
          <w:sz w:val="20"/>
          <w:szCs w:val="20"/>
        </w:rPr>
      </w:pPr>
      <w:r w:rsidRPr="007E545D">
        <w:rPr>
          <w:rFonts w:cs="Calibri"/>
          <w:color w:val="000000"/>
          <w:sz w:val="20"/>
          <w:szCs w:val="20"/>
        </w:rPr>
        <w:t>W razie jakichkolwiek wątpliwości każda ze Stron zobowiązuje się dołożyć maksymalnych starań, aby na bieżąco, sprawnie wyjaśnić zakres czynności, mając na celu zapewnienie sprawnej współpracy w zakresie realizacji Umowy.</w:t>
      </w:r>
    </w:p>
    <w:p w14:paraId="28EBB861" w14:textId="77777777" w:rsidR="008D0CF8" w:rsidRDefault="00227551" w:rsidP="008D0CF8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lastRenderedPageBreak/>
        <w:t>Beneficjent</w:t>
      </w:r>
      <w:r w:rsidR="008D0CF8" w:rsidRPr="00E23C0F">
        <w:rPr>
          <w:rFonts w:cs="Calibri"/>
          <w:color w:val="000000"/>
          <w:sz w:val="20"/>
          <w:szCs w:val="20"/>
        </w:rPr>
        <w:t xml:space="preserve"> oświadcza, że dysponuje należytą̨ wiedzą i doświadczeniem, do prawidłowego świadczenia usług wynikających z Umowy</w:t>
      </w:r>
      <w:r w:rsidR="008D0CF8">
        <w:rPr>
          <w:rFonts w:cs="Calibri"/>
          <w:color w:val="000000"/>
          <w:sz w:val="20"/>
          <w:szCs w:val="20"/>
        </w:rPr>
        <w:t>.</w:t>
      </w:r>
    </w:p>
    <w:p w14:paraId="760D2785" w14:textId="77777777" w:rsidR="00733D0F" w:rsidRPr="007E545D" w:rsidRDefault="00733D0F" w:rsidP="007E545D">
      <w:pPr>
        <w:numPr>
          <w:ilvl w:val="0"/>
          <w:numId w:val="9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cs="Calibri"/>
          <w:color w:val="000000"/>
          <w:sz w:val="20"/>
          <w:szCs w:val="20"/>
        </w:rPr>
      </w:pPr>
      <w:r w:rsidRPr="00733D0F">
        <w:rPr>
          <w:rFonts w:cs="Calibri"/>
          <w:color w:val="000000"/>
          <w:sz w:val="20"/>
          <w:szCs w:val="20"/>
        </w:rPr>
        <w:t>Strony zobowiązują się współpracować z poszanowaniem interesów drugiej Strony</w:t>
      </w:r>
      <w:r>
        <w:rPr>
          <w:rFonts w:cs="Calibri"/>
          <w:color w:val="000000"/>
          <w:sz w:val="20"/>
          <w:szCs w:val="20"/>
        </w:rPr>
        <w:t>.</w:t>
      </w:r>
    </w:p>
    <w:p w14:paraId="71B201B0" w14:textId="77777777" w:rsidR="00383A88" w:rsidRPr="00A5331B" w:rsidRDefault="0055679D" w:rsidP="0055679D">
      <w:pPr>
        <w:pStyle w:val="Styl1"/>
        <w:numPr>
          <w:ilvl w:val="0"/>
          <w:numId w:val="4"/>
        </w:numPr>
        <w:spacing w:before="360" w:after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="00733D0F">
        <w:rPr>
          <w:rFonts w:ascii="Calibri" w:hAnsi="Calibri" w:cs="Calibri"/>
          <w:sz w:val="20"/>
          <w:szCs w:val="20"/>
          <w:lang w:val="pl-PL"/>
        </w:rPr>
        <w:t xml:space="preserve">ZOBOWIĄZANIA </w:t>
      </w:r>
      <w:r w:rsidR="00227551">
        <w:rPr>
          <w:rFonts w:ascii="Calibri" w:hAnsi="Calibri" w:cs="Calibri"/>
          <w:sz w:val="20"/>
          <w:szCs w:val="20"/>
          <w:lang w:val="pl-PL"/>
        </w:rPr>
        <w:t>INSTYTUTU</w:t>
      </w:r>
    </w:p>
    <w:p w14:paraId="54F7BE30" w14:textId="77777777" w:rsidR="00227551" w:rsidRDefault="007E545D" w:rsidP="0046645B">
      <w:pPr>
        <w:numPr>
          <w:ilvl w:val="0"/>
          <w:numId w:val="68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cs="Calibri"/>
          <w:color w:val="000000"/>
          <w:sz w:val="20"/>
          <w:szCs w:val="20"/>
        </w:rPr>
      </w:pPr>
      <w:r w:rsidRPr="00227551">
        <w:rPr>
          <w:rFonts w:cs="Calibri"/>
          <w:color w:val="000000"/>
          <w:sz w:val="20"/>
          <w:szCs w:val="20"/>
        </w:rPr>
        <w:t xml:space="preserve">Jeżeli do wykonywania Umowy przez </w:t>
      </w:r>
      <w:r w:rsidR="00227551" w:rsidRPr="00227551">
        <w:rPr>
          <w:rFonts w:cs="Calibri"/>
          <w:color w:val="000000"/>
          <w:sz w:val="20"/>
          <w:szCs w:val="20"/>
        </w:rPr>
        <w:t>Beneficjenta</w:t>
      </w:r>
      <w:r w:rsidRPr="00227551">
        <w:rPr>
          <w:rFonts w:cs="Calibri"/>
          <w:color w:val="000000"/>
          <w:sz w:val="20"/>
          <w:szCs w:val="20"/>
        </w:rPr>
        <w:t xml:space="preserve"> konieczne lub potrzebne jest współdziałanie </w:t>
      </w:r>
      <w:r w:rsidR="00227551" w:rsidRPr="00227551">
        <w:rPr>
          <w:rFonts w:cs="Calibri"/>
          <w:color w:val="000000"/>
          <w:sz w:val="20"/>
          <w:szCs w:val="20"/>
        </w:rPr>
        <w:t>Instytutu</w:t>
      </w:r>
      <w:r w:rsidRPr="00227551">
        <w:rPr>
          <w:rFonts w:cs="Calibri"/>
          <w:color w:val="000000"/>
          <w:sz w:val="20"/>
          <w:szCs w:val="20"/>
        </w:rPr>
        <w:t xml:space="preserve">, </w:t>
      </w:r>
      <w:r w:rsidR="00227551" w:rsidRPr="00227551">
        <w:rPr>
          <w:rFonts w:cs="Calibri"/>
          <w:color w:val="000000"/>
          <w:sz w:val="20"/>
          <w:szCs w:val="20"/>
        </w:rPr>
        <w:t>Instytut</w:t>
      </w:r>
      <w:r w:rsidRPr="00227551">
        <w:rPr>
          <w:rFonts w:cs="Calibri"/>
          <w:color w:val="000000"/>
          <w:sz w:val="20"/>
          <w:szCs w:val="20"/>
        </w:rPr>
        <w:t xml:space="preserve"> zobowiązuje się w sposób należyty współdziałać z </w:t>
      </w:r>
      <w:r w:rsidR="00227551" w:rsidRPr="00227551">
        <w:rPr>
          <w:rFonts w:cs="Calibri"/>
          <w:color w:val="000000"/>
          <w:sz w:val="20"/>
          <w:szCs w:val="20"/>
        </w:rPr>
        <w:t>Beneficjentem</w:t>
      </w:r>
      <w:r w:rsidRPr="00227551">
        <w:rPr>
          <w:rFonts w:cs="Calibri"/>
          <w:color w:val="000000"/>
          <w:sz w:val="20"/>
          <w:szCs w:val="20"/>
        </w:rPr>
        <w:t xml:space="preserve">. </w:t>
      </w:r>
    </w:p>
    <w:p w14:paraId="3F481E04" w14:textId="77777777" w:rsidR="007E545D" w:rsidRPr="00227551" w:rsidRDefault="00227551" w:rsidP="0046645B">
      <w:pPr>
        <w:numPr>
          <w:ilvl w:val="0"/>
          <w:numId w:val="68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Instytut zobowiązuje się, w miarę posiadanych zasobów, </w:t>
      </w:r>
      <w:r w:rsidR="007E545D" w:rsidRPr="00227551">
        <w:rPr>
          <w:rFonts w:cs="Calibri"/>
          <w:color w:val="000000"/>
          <w:sz w:val="20"/>
          <w:szCs w:val="20"/>
        </w:rPr>
        <w:t xml:space="preserve">zapewnić </w:t>
      </w:r>
      <w:r>
        <w:rPr>
          <w:rFonts w:cs="Calibri"/>
          <w:color w:val="000000"/>
          <w:sz w:val="20"/>
          <w:szCs w:val="20"/>
        </w:rPr>
        <w:t>Beneficjentowi</w:t>
      </w:r>
      <w:r w:rsidR="007E545D" w:rsidRPr="00227551">
        <w:rPr>
          <w:rFonts w:cs="Calibri"/>
          <w:color w:val="000000"/>
          <w:sz w:val="20"/>
          <w:szCs w:val="20"/>
        </w:rPr>
        <w:t xml:space="preserve"> dostęp do wszelkich środków technicznych niezbędnych do prawidłowego wykonania Umowy.</w:t>
      </w:r>
    </w:p>
    <w:p w14:paraId="4CB44C7B" w14:textId="77777777" w:rsidR="00733D0F" w:rsidRPr="00A5331B" w:rsidRDefault="00733D0F" w:rsidP="002477A1">
      <w:pPr>
        <w:pStyle w:val="Styl1"/>
        <w:numPr>
          <w:ilvl w:val="0"/>
          <w:numId w:val="4"/>
        </w:numPr>
        <w:spacing w:before="360" w:after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  <w:lang w:val="pl-PL"/>
        </w:rPr>
        <w:t xml:space="preserve">ZOBOWIĄZANIA </w:t>
      </w:r>
      <w:r w:rsidR="00227551">
        <w:rPr>
          <w:rFonts w:ascii="Calibri" w:hAnsi="Calibri" w:cs="Calibri"/>
          <w:sz w:val="20"/>
          <w:szCs w:val="20"/>
          <w:lang w:val="pl-PL"/>
        </w:rPr>
        <w:t>BENEFICJENTA</w:t>
      </w:r>
    </w:p>
    <w:p w14:paraId="3BE6DA09" w14:textId="06CBB4DC" w:rsidR="00733D0F" w:rsidRPr="00733D0F" w:rsidRDefault="00227551" w:rsidP="002477A1">
      <w:pPr>
        <w:numPr>
          <w:ilvl w:val="0"/>
          <w:numId w:val="69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Beneficjent</w:t>
      </w:r>
      <w:r w:rsidR="00733D0F" w:rsidRPr="00733D0F">
        <w:rPr>
          <w:rFonts w:cs="Calibri"/>
          <w:color w:val="000000"/>
          <w:sz w:val="20"/>
          <w:szCs w:val="20"/>
        </w:rPr>
        <w:t xml:space="preserve"> zobowiązuje się wykonać Przedmiot Umowy wedle swojej najlepszej wiedzy, z należytą starannością, wynikającą z zawodowego charakteru </w:t>
      </w:r>
      <w:r w:rsidR="00FE2D41">
        <w:rPr>
          <w:rFonts w:cs="Calibri"/>
          <w:color w:val="000000"/>
          <w:sz w:val="20"/>
          <w:szCs w:val="20"/>
        </w:rPr>
        <w:t>świadczonych</w:t>
      </w:r>
      <w:r w:rsidR="00FE2D41" w:rsidRPr="00733D0F">
        <w:rPr>
          <w:rFonts w:cs="Calibri"/>
          <w:color w:val="000000"/>
          <w:sz w:val="20"/>
          <w:szCs w:val="20"/>
        </w:rPr>
        <w:t xml:space="preserve"> </w:t>
      </w:r>
      <w:r w:rsidR="00733D0F" w:rsidRPr="00733D0F">
        <w:rPr>
          <w:rFonts w:cs="Calibri"/>
          <w:color w:val="000000"/>
          <w:sz w:val="20"/>
          <w:szCs w:val="20"/>
        </w:rPr>
        <w:t xml:space="preserve">przez niego </w:t>
      </w:r>
      <w:r w:rsidR="00FE2D41">
        <w:rPr>
          <w:rFonts w:cs="Calibri"/>
          <w:color w:val="000000"/>
          <w:sz w:val="20"/>
          <w:szCs w:val="20"/>
        </w:rPr>
        <w:t>usług</w:t>
      </w:r>
      <w:r w:rsidR="002B2E2E">
        <w:rPr>
          <w:rFonts w:cs="Calibri"/>
          <w:color w:val="000000"/>
          <w:sz w:val="20"/>
          <w:szCs w:val="20"/>
        </w:rPr>
        <w:t xml:space="preserve">, </w:t>
      </w:r>
      <w:r w:rsidR="00733D0F" w:rsidRPr="00733D0F">
        <w:rPr>
          <w:rFonts w:cs="Calibri"/>
          <w:color w:val="000000"/>
          <w:sz w:val="20"/>
          <w:szCs w:val="20"/>
        </w:rPr>
        <w:t>zgodnie z powszechnie obowiązującym prawem</w:t>
      </w:r>
      <w:r w:rsidR="002B2E2E">
        <w:rPr>
          <w:rFonts w:cs="Calibri"/>
          <w:color w:val="000000"/>
          <w:sz w:val="20"/>
          <w:szCs w:val="20"/>
        </w:rPr>
        <w:t xml:space="preserve"> oraz aktami wewnętrznymi Instytutu, w tym z Regulaminem.</w:t>
      </w:r>
    </w:p>
    <w:p w14:paraId="22474C76" w14:textId="77777777" w:rsidR="00733D0F" w:rsidRPr="00733D0F" w:rsidRDefault="00227551" w:rsidP="002477A1">
      <w:pPr>
        <w:numPr>
          <w:ilvl w:val="0"/>
          <w:numId w:val="69"/>
        </w:numPr>
        <w:tabs>
          <w:tab w:val="left" w:pos="709"/>
        </w:tabs>
        <w:suppressAutoHyphens/>
        <w:autoSpaceDE w:val="0"/>
        <w:spacing w:before="120" w:after="120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Beneficjent</w:t>
      </w:r>
      <w:r w:rsidRPr="00733D0F">
        <w:rPr>
          <w:rFonts w:cs="Calibri"/>
          <w:color w:val="000000"/>
          <w:sz w:val="20"/>
          <w:szCs w:val="20"/>
        </w:rPr>
        <w:t xml:space="preserve"> </w:t>
      </w:r>
      <w:r w:rsidR="00733D0F" w:rsidRPr="00733D0F">
        <w:rPr>
          <w:rFonts w:cs="Calibri"/>
          <w:color w:val="000000"/>
          <w:sz w:val="20"/>
          <w:szCs w:val="20"/>
        </w:rPr>
        <w:t xml:space="preserve">zobowiązuje się do bieżącego informowania </w:t>
      </w:r>
      <w:r>
        <w:rPr>
          <w:rFonts w:cs="Calibri"/>
          <w:color w:val="000000"/>
          <w:sz w:val="20"/>
          <w:szCs w:val="20"/>
        </w:rPr>
        <w:t>Instytutu</w:t>
      </w:r>
      <w:r w:rsidR="00733D0F" w:rsidRPr="00733D0F">
        <w:rPr>
          <w:rFonts w:cs="Calibri"/>
          <w:color w:val="000000"/>
          <w:sz w:val="20"/>
          <w:szCs w:val="20"/>
        </w:rPr>
        <w:t xml:space="preserve"> o działaniach podejmowanych w ramach Umowy.</w:t>
      </w:r>
    </w:p>
    <w:p w14:paraId="244CFF65" w14:textId="77777777" w:rsidR="009F5962" w:rsidRDefault="00227551" w:rsidP="009F5962">
      <w:pPr>
        <w:pStyle w:val="BodyTextFirstIndent2"/>
        <w:numPr>
          <w:ilvl w:val="0"/>
          <w:numId w:val="69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Beneficjent</w:t>
      </w:r>
      <w:r w:rsidR="009F5962" w:rsidRPr="00D17888">
        <w:rPr>
          <w:rFonts w:ascii="Calibri" w:eastAsia="Calibri" w:hAnsi="Calibri" w:cs="Calibri"/>
          <w:sz w:val="20"/>
          <w:szCs w:val="20"/>
        </w:rPr>
        <w:t xml:space="preserve"> zobowiązuje się do zgłaszania </w:t>
      </w:r>
      <w:r>
        <w:rPr>
          <w:rFonts w:ascii="Calibri" w:eastAsia="Calibri" w:hAnsi="Calibri" w:cs="Calibri"/>
          <w:sz w:val="20"/>
          <w:szCs w:val="20"/>
        </w:rPr>
        <w:t>Instytutowi</w:t>
      </w:r>
      <w:r w:rsidR="009F5962" w:rsidRPr="00D17888">
        <w:rPr>
          <w:rFonts w:ascii="Calibri" w:eastAsia="Calibri" w:hAnsi="Calibri" w:cs="Calibri"/>
          <w:sz w:val="20"/>
          <w:szCs w:val="20"/>
        </w:rPr>
        <w:t xml:space="preserve"> każdego konfliktu interesów utrudniającego lub uniemożliwiającego mu wykonywanie Umowy.</w:t>
      </w:r>
    </w:p>
    <w:p w14:paraId="38EE85D5" w14:textId="77777777" w:rsidR="00227551" w:rsidRDefault="00227551" w:rsidP="009F5962">
      <w:pPr>
        <w:pStyle w:val="BodyTextFirstIndent2"/>
        <w:numPr>
          <w:ilvl w:val="0"/>
          <w:numId w:val="69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Beneficjent zobowiązuje się wydatkować środki otrzymane na podstawie Umowy zgodnie z powszechnie obowiązującym prawem</w:t>
      </w:r>
      <w:r w:rsidR="009D5391">
        <w:rPr>
          <w:rFonts w:ascii="Calibri" w:eastAsia="Calibri" w:hAnsi="Calibri" w:cs="Calibri"/>
          <w:sz w:val="20"/>
          <w:szCs w:val="20"/>
        </w:rPr>
        <w:t>, w szczególności ustawą prawo zamówień publicznych</w:t>
      </w:r>
      <w:r>
        <w:rPr>
          <w:rFonts w:ascii="Calibri" w:eastAsia="Calibri" w:hAnsi="Calibri" w:cs="Calibri"/>
          <w:sz w:val="20"/>
          <w:szCs w:val="20"/>
        </w:rPr>
        <w:t xml:space="preserve"> oraz wewnętrznymi regulaminami Instytutu.</w:t>
      </w:r>
    </w:p>
    <w:p w14:paraId="31910270" w14:textId="77777777" w:rsidR="00D03BA1" w:rsidRPr="00D17888" w:rsidRDefault="00D03BA1" w:rsidP="009F5962">
      <w:pPr>
        <w:pStyle w:val="BodyTextFirstIndent2"/>
        <w:numPr>
          <w:ilvl w:val="0"/>
          <w:numId w:val="69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Beneficjent zobowiązany jest złożyć raport końcowy zgodnie z zasadami wynikającymi z Regulaminu.</w:t>
      </w:r>
    </w:p>
    <w:p w14:paraId="23175629" w14:textId="77777777" w:rsidR="00733D0F" w:rsidRPr="00A5331B" w:rsidRDefault="00733D0F" w:rsidP="00733D0F">
      <w:pPr>
        <w:pStyle w:val="Styl1"/>
        <w:numPr>
          <w:ilvl w:val="0"/>
          <w:numId w:val="4"/>
        </w:numPr>
        <w:spacing w:before="360" w:after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  <w:t>KORESPONDENCJA</w:t>
      </w:r>
    </w:p>
    <w:p w14:paraId="515123B5" w14:textId="77777777" w:rsidR="00733D0F" w:rsidRPr="0088405C" w:rsidRDefault="00733D0F" w:rsidP="00733D0F">
      <w:pPr>
        <w:numPr>
          <w:ilvl w:val="0"/>
          <w:numId w:val="10"/>
        </w:numPr>
        <w:suppressAutoHyphens/>
        <w:spacing w:after="120"/>
        <w:jc w:val="both"/>
        <w:rPr>
          <w:rFonts w:cs="Calibri"/>
          <w:kern w:val="1"/>
          <w:sz w:val="20"/>
          <w:szCs w:val="20"/>
        </w:rPr>
      </w:pPr>
      <w:r w:rsidRPr="0088405C">
        <w:rPr>
          <w:rFonts w:cs="Calibri"/>
          <w:kern w:val="1"/>
          <w:sz w:val="20"/>
          <w:szCs w:val="20"/>
        </w:rPr>
        <w:t>Strony ustalają, że dla potrzeb wykonania Umowy zastosowanie będą miały dane kontaktowe wymienione w kolejnych ustępach.</w:t>
      </w:r>
    </w:p>
    <w:p w14:paraId="30D3B52A" w14:textId="77777777" w:rsidR="00733D0F" w:rsidRPr="0088405C" w:rsidRDefault="00733D0F" w:rsidP="00733D0F">
      <w:pPr>
        <w:numPr>
          <w:ilvl w:val="0"/>
          <w:numId w:val="10"/>
        </w:numPr>
        <w:suppressAutoHyphens/>
        <w:spacing w:after="120"/>
        <w:jc w:val="both"/>
        <w:rPr>
          <w:rFonts w:cs="Calibri"/>
          <w:kern w:val="1"/>
          <w:sz w:val="20"/>
          <w:szCs w:val="20"/>
        </w:rPr>
      </w:pPr>
      <w:r w:rsidRPr="0088405C">
        <w:rPr>
          <w:rFonts w:cs="Calibri"/>
          <w:kern w:val="1"/>
          <w:sz w:val="20"/>
          <w:szCs w:val="20"/>
        </w:rPr>
        <w:t xml:space="preserve">Ze strony </w:t>
      </w:r>
      <w:r w:rsidR="00227551">
        <w:rPr>
          <w:rFonts w:cs="Calibri"/>
          <w:kern w:val="1"/>
          <w:sz w:val="20"/>
          <w:szCs w:val="20"/>
        </w:rPr>
        <w:t>Instytutu</w:t>
      </w:r>
      <w:r w:rsidRPr="0088405C">
        <w:rPr>
          <w:rFonts w:cs="Calibri"/>
          <w:kern w:val="1"/>
          <w:sz w:val="20"/>
          <w:szCs w:val="20"/>
        </w:rPr>
        <w:t xml:space="preserve"> osobą upoważnioną do kontaktów w sprawach związanych z realizacją Umowy jest </w:t>
      </w:r>
      <w:r w:rsidRPr="00D03BA1">
        <w:rPr>
          <w:rFonts w:cs="Calibri"/>
          <w:kern w:val="1"/>
          <w:sz w:val="20"/>
          <w:szCs w:val="20"/>
        </w:rPr>
        <w:t>_____________,</w:t>
      </w:r>
      <w:r w:rsidRPr="0088405C">
        <w:rPr>
          <w:rFonts w:cs="Calibri"/>
          <w:kern w:val="1"/>
          <w:sz w:val="20"/>
          <w:szCs w:val="20"/>
        </w:rPr>
        <w:t xml:space="preserve"> telefon </w:t>
      </w:r>
      <w:r w:rsidRPr="00D03BA1">
        <w:rPr>
          <w:rFonts w:cs="Calibri"/>
          <w:kern w:val="1"/>
          <w:sz w:val="20"/>
          <w:szCs w:val="20"/>
        </w:rPr>
        <w:t>___________,</w:t>
      </w:r>
      <w:r w:rsidRPr="0088405C">
        <w:rPr>
          <w:rFonts w:cs="Calibri"/>
          <w:kern w:val="1"/>
          <w:sz w:val="20"/>
          <w:szCs w:val="20"/>
        </w:rPr>
        <w:t xml:space="preserve"> adres e-mail </w:t>
      </w:r>
      <w:r w:rsidRPr="00D03BA1">
        <w:rPr>
          <w:rFonts w:cs="Calibri"/>
          <w:kern w:val="1"/>
          <w:sz w:val="20"/>
          <w:szCs w:val="20"/>
        </w:rPr>
        <w:t>________________</w:t>
      </w:r>
      <w:r w:rsidRPr="0088405C">
        <w:rPr>
          <w:rFonts w:cs="Calibri"/>
          <w:kern w:val="1"/>
          <w:sz w:val="20"/>
          <w:szCs w:val="20"/>
        </w:rPr>
        <w:t xml:space="preserve"> .</w:t>
      </w:r>
    </w:p>
    <w:p w14:paraId="44D9E100" w14:textId="77777777" w:rsidR="00733D0F" w:rsidRPr="0088405C" w:rsidRDefault="00733D0F" w:rsidP="00733D0F">
      <w:pPr>
        <w:numPr>
          <w:ilvl w:val="0"/>
          <w:numId w:val="10"/>
        </w:numPr>
        <w:suppressAutoHyphens/>
        <w:spacing w:after="120"/>
        <w:jc w:val="both"/>
        <w:rPr>
          <w:rFonts w:cs="Calibri"/>
          <w:kern w:val="1"/>
          <w:sz w:val="20"/>
          <w:szCs w:val="20"/>
        </w:rPr>
      </w:pPr>
      <w:r w:rsidRPr="0088405C">
        <w:rPr>
          <w:rFonts w:cs="Calibri"/>
          <w:kern w:val="1"/>
          <w:sz w:val="20"/>
          <w:szCs w:val="20"/>
        </w:rPr>
        <w:t xml:space="preserve">Ze strony </w:t>
      </w:r>
      <w:r w:rsidR="00227551">
        <w:rPr>
          <w:rFonts w:cs="Calibri"/>
          <w:kern w:val="1"/>
          <w:sz w:val="20"/>
          <w:szCs w:val="20"/>
        </w:rPr>
        <w:t>Beneficjenta</w:t>
      </w:r>
      <w:r w:rsidRPr="0088405C">
        <w:rPr>
          <w:rFonts w:cs="Calibri"/>
          <w:kern w:val="1"/>
          <w:sz w:val="20"/>
          <w:szCs w:val="20"/>
        </w:rPr>
        <w:t xml:space="preserve"> osobą upoważnioną do kontaktów w sprawach związanych z realizacją Umowy jest </w:t>
      </w:r>
      <w:r w:rsidRPr="00D03BA1">
        <w:rPr>
          <w:rFonts w:cs="Calibri"/>
          <w:kern w:val="1"/>
          <w:sz w:val="20"/>
          <w:szCs w:val="20"/>
        </w:rPr>
        <w:t>_____________,</w:t>
      </w:r>
      <w:r w:rsidRPr="0088405C">
        <w:rPr>
          <w:rFonts w:cs="Calibri"/>
          <w:kern w:val="1"/>
          <w:sz w:val="20"/>
          <w:szCs w:val="20"/>
        </w:rPr>
        <w:t xml:space="preserve"> telefon </w:t>
      </w:r>
      <w:r w:rsidRPr="00D03BA1">
        <w:rPr>
          <w:rFonts w:cs="Calibri"/>
          <w:kern w:val="1"/>
          <w:sz w:val="20"/>
          <w:szCs w:val="20"/>
        </w:rPr>
        <w:t>___________,</w:t>
      </w:r>
      <w:r w:rsidRPr="0088405C">
        <w:rPr>
          <w:rFonts w:cs="Calibri"/>
          <w:kern w:val="1"/>
          <w:sz w:val="20"/>
          <w:szCs w:val="20"/>
        </w:rPr>
        <w:t xml:space="preserve"> adres e-mail </w:t>
      </w:r>
      <w:r w:rsidRPr="00D03BA1">
        <w:rPr>
          <w:rFonts w:cs="Calibri"/>
          <w:kern w:val="1"/>
          <w:sz w:val="20"/>
          <w:szCs w:val="20"/>
        </w:rPr>
        <w:t>________________</w:t>
      </w:r>
      <w:r w:rsidRPr="0088405C">
        <w:rPr>
          <w:rFonts w:cs="Calibri"/>
          <w:kern w:val="1"/>
          <w:sz w:val="20"/>
          <w:szCs w:val="20"/>
        </w:rPr>
        <w:t xml:space="preserve"> .</w:t>
      </w:r>
    </w:p>
    <w:p w14:paraId="7599A78C" w14:textId="77777777" w:rsidR="00733D0F" w:rsidRPr="0088405C" w:rsidRDefault="00733D0F" w:rsidP="00733D0F">
      <w:pPr>
        <w:numPr>
          <w:ilvl w:val="0"/>
          <w:numId w:val="10"/>
        </w:numPr>
        <w:suppressAutoHyphens/>
        <w:spacing w:after="120"/>
        <w:jc w:val="both"/>
        <w:rPr>
          <w:rFonts w:cs="Calibri"/>
          <w:kern w:val="1"/>
          <w:sz w:val="20"/>
          <w:szCs w:val="20"/>
        </w:rPr>
      </w:pPr>
      <w:r w:rsidRPr="0088405C">
        <w:rPr>
          <w:rFonts w:cs="Calibri"/>
          <w:kern w:val="1"/>
          <w:sz w:val="20"/>
          <w:szCs w:val="20"/>
        </w:rPr>
        <w:t>W przypadku zmiany danych kontaktowych wskazanych powyżej, każda ze Stron zobowiązana jest poinformować o tym drugą Stronę pod rygorem uznania dotychczasowych danych za aktualne.</w:t>
      </w:r>
    </w:p>
    <w:p w14:paraId="22BD8AF1" w14:textId="4FE61EFB" w:rsidR="00733D0F" w:rsidRPr="00B02866" w:rsidRDefault="00733D0F" w:rsidP="00733D0F">
      <w:pPr>
        <w:numPr>
          <w:ilvl w:val="0"/>
          <w:numId w:val="10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B02866">
        <w:rPr>
          <w:rFonts w:cs="Calibri"/>
          <w:kern w:val="1"/>
          <w:sz w:val="20"/>
          <w:szCs w:val="20"/>
        </w:rPr>
        <w:t xml:space="preserve">Zmiana danych kontaktowych, o których mowa powyżej, wymaga formy </w:t>
      </w:r>
      <w:r>
        <w:rPr>
          <w:rFonts w:cs="Calibri"/>
          <w:kern w:val="1"/>
          <w:sz w:val="20"/>
          <w:szCs w:val="20"/>
        </w:rPr>
        <w:t>dokumentowej</w:t>
      </w:r>
      <w:r w:rsidRPr="00B02866">
        <w:rPr>
          <w:rFonts w:cs="Calibri"/>
          <w:kern w:val="1"/>
          <w:sz w:val="20"/>
          <w:szCs w:val="20"/>
        </w:rPr>
        <w:t>.</w:t>
      </w:r>
    </w:p>
    <w:p w14:paraId="5C87F460" w14:textId="4A3F72D4" w:rsidR="002379E0" w:rsidRPr="00BB61AB" w:rsidRDefault="007E545D" w:rsidP="002477A1">
      <w:pPr>
        <w:pStyle w:val="Styl1"/>
        <w:numPr>
          <w:ilvl w:val="0"/>
          <w:numId w:val="4"/>
        </w:numPr>
        <w:spacing w:before="360" w:after="36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="00227551">
        <w:rPr>
          <w:rFonts w:ascii="Calibri" w:hAnsi="Calibri" w:cs="Calibri"/>
          <w:sz w:val="20"/>
          <w:szCs w:val="20"/>
          <w:lang w:val="pl-PL"/>
        </w:rPr>
        <w:t xml:space="preserve">KWOTA </w:t>
      </w:r>
      <w:r w:rsidR="00C52ECA">
        <w:rPr>
          <w:rFonts w:ascii="Calibri" w:hAnsi="Calibri" w:cs="Calibri"/>
          <w:sz w:val="20"/>
          <w:szCs w:val="20"/>
          <w:lang w:val="pl-PL"/>
        </w:rPr>
        <w:t>MINIGRANT</w:t>
      </w:r>
      <w:r w:rsidR="00227551">
        <w:rPr>
          <w:rFonts w:ascii="Calibri" w:hAnsi="Calibri" w:cs="Calibri"/>
          <w:sz w:val="20"/>
          <w:szCs w:val="20"/>
          <w:lang w:val="pl-PL"/>
        </w:rPr>
        <w:t>U</w:t>
      </w:r>
    </w:p>
    <w:p w14:paraId="66B6E2E3" w14:textId="7F24FB37" w:rsidR="00817B9E" w:rsidRDefault="00227551" w:rsidP="00817B9E">
      <w:pPr>
        <w:numPr>
          <w:ilvl w:val="0"/>
          <w:numId w:val="15"/>
        </w:numPr>
        <w:suppressAutoHyphens/>
        <w:spacing w:after="120"/>
        <w:jc w:val="both"/>
        <w:rPr>
          <w:rFonts w:cs="Calibri"/>
          <w:bCs/>
          <w:color w:val="000000"/>
          <w:spacing w:val="-7"/>
          <w:sz w:val="20"/>
          <w:szCs w:val="20"/>
        </w:rPr>
      </w:pPr>
      <w:r>
        <w:rPr>
          <w:rFonts w:cs="Calibri"/>
          <w:kern w:val="2"/>
          <w:sz w:val="20"/>
          <w:szCs w:val="20"/>
        </w:rPr>
        <w:t xml:space="preserve">Instytut zobowiązuje się </w:t>
      </w:r>
      <w:r w:rsidR="002444A5">
        <w:rPr>
          <w:rFonts w:cs="Calibri"/>
          <w:kern w:val="2"/>
          <w:sz w:val="20"/>
          <w:szCs w:val="20"/>
        </w:rPr>
        <w:t xml:space="preserve">przyznać </w:t>
      </w:r>
      <w:r>
        <w:rPr>
          <w:rFonts w:cs="Calibri"/>
          <w:kern w:val="2"/>
          <w:sz w:val="20"/>
          <w:szCs w:val="20"/>
        </w:rPr>
        <w:t xml:space="preserve">Beneficjentowi </w:t>
      </w:r>
      <w:proofErr w:type="spellStart"/>
      <w:r w:rsidR="00C52ECA">
        <w:rPr>
          <w:rFonts w:cs="Calibri"/>
          <w:kern w:val="2"/>
          <w:sz w:val="20"/>
          <w:szCs w:val="20"/>
        </w:rPr>
        <w:t>minigrant</w:t>
      </w:r>
      <w:proofErr w:type="spellEnd"/>
      <w:r>
        <w:rPr>
          <w:rFonts w:cs="Calibri"/>
          <w:kern w:val="2"/>
          <w:sz w:val="20"/>
          <w:szCs w:val="20"/>
        </w:rPr>
        <w:t xml:space="preserve"> w wysokości _________</w:t>
      </w:r>
      <w:r w:rsidR="00817B9E">
        <w:rPr>
          <w:rFonts w:cs="Calibri"/>
          <w:kern w:val="2"/>
          <w:sz w:val="20"/>
          <w:szCs w:val="20"/>
        </w:rPr>
        <w:t xml:space="preserve"> zł </w:t>
      </w:r>
      <w:r>
        <w:rPr>
          <w:rFonts w:cs="Calibri"/>
          <w:kern w:val="2"/>
          <w:sz w:val="20"/>
          <w:szCs w:val="20"/>
        </w:rPr>
        <w:t>brutto</w:t>
      </w:r>
      <w:r w:rsidR="00817B9E">
        <w:rPr>
          <w:rFonts w:cs="Calibri"/>
          <w:kern w:val="2"/>
          <w:sz w:val="20"/>
          <w:szCs w:val="20"/>
        </w:rPr>
        <w:t xml:space="preserve"> (słownie: </w:t>
      </w:r>
      <w:r>
        <w:rPr>
          <w:rFonts w:cs="Calibri"/>
          <w:kern w:val="2"/>
          <w:sz w:val="20"/>
          <w:szCs w:val="20"/>
        </w:rPr>
        <w:t>_____________________</w:t>
      </w:r>
      <w:r w:rsidR="009D5391">
        <w:rPr>
          <w:rFonts w:cs="Calibri"/>
          <w:kern w:val="2"/>
          <w:sz w:val="20"/>
          <w:szCs w:val="20"/>
        </w:rPr>
        <w:t xml:space="preserve"> i 00/100) (dalej: „</w:t>
      </w:r>
      <w:r w:rsidR="009D5391">
        <w:rPr>
          <w:rFonts w:cs="Calibri"/>
          <w:b/>
          <w:kern w:val="2"/>
          <w:sz w:val="20"/>
          <w:szCs w:val="20"/>
        </w:rPr>
        <w:t>Kwota Grantu</w:t>
      </w:r>
      <w:r w:rsidR="009D5391">
        <w:rPr>
          <w:rFonts w:cs="Calibri"/>
          <w:kern w:val="2"/>
          <w:sz w:val="20"/>
          <w:szCs w:val="20"/>
        </w:rPr>
        <w:t>”).</w:t>
      </w:r>
    </w:p>
    <w:p w14:paraId="28A7F6B6" w14:textId="77777777" w:rsidR="002379E0" w:rsidRDefault="002379E0" w:rsidP="002477A1">
      <w:pPr>
        <w:pStyle w:val="Styl1"/>
        <w:numPr>
          <w:ilvl w:val="0"/>
          <w:numId w:val="4"/>
        </w:numPr>
        <w:spacing w:before="360" w:after="360"/>
        <w:contextualSpacing w:val="0"/>
        <w:rPr>
          <w:rFonts w:ascii="Calibri" w:hAnsi="Calibri" w:cs="Calibri"/>
          <w:sz w:val="20"/>
          <w:szCs w:val="20"/>
        </w:rPr>
      </w:pPr>
      <w:r w:rsidRPr="00BB61AB">
        <w:rPr>
          <w:rFonts w:ascii="Calibri" w:hAnsi="Calibri" w:cs="Calibri"/>
          <w:sz w:val="20"/>
          <w:szCs w:val="20"/>
        </w:rPr>
        <w:br/>
      </w:r>
      <w:r w:rsidR="007E545D">
        <w:rPr>
          <w:rFonts w:ascii="Calibri" w:hAnsi="Calibri" w:cs="Calibri"/>
          <w:sz w:val="20"/>
          <w:szCs w:val="20"/>
          <w:lang w:val="pl-PL"/>
        </w:rPr>
        <w:t>CZAS TRWANIA UMOWY</w:t>
      </w:r>
    </w:p>
    <w:p w14:paraId="4EB06E98" w14:textId="72710E37" w:rsidR="009D5391" w:rsidRPr="00735BF5" w:rsidRDefault="009D5391" w:rsidP="009D5391">
      <w:pPr>
        <w:numPr>
          <w:ilvl w:val="0"/>
          <w:numId w:val="41"/>
        </w:numPr>
        <w:suppressAutoHyphens/>
        <w:spacing w:after="120"/>
        <w:jc w:val="both"/>
        <w:rPr>
          <w:rFonts w:cs="Calibri"/>
          <w:kern w:val="1"/>
          <w:sz w:val="20"/>
          <w:szCs w:val="20"/>
        </w:rPr>
      </w:pPr>
      <w:r w:rsidRPr="007E545D">
        <w:rPr>
          <w:rFonts w:cs="Calibri"/>
          <w:kern w:val="2"/>
          <w:sz w:val="20"/>
          <w:szCs w:val="20"/>
        </w:rPr>
        <w:t>Umowa wchodzi w życie z dniem</w:t>
      </w:r>
      <w:r>
        <w:rPr>
          <w:rFonts w:cs="Calibri"/>
          <w:kern w:val="2"/>
          <w:sz w:val="20"/>
          <w:szCs w:val="20"/>
        </w:rPr>
        <w:t xml:space="preserve"> wskazanym w komparycji</w:t>
      </w:r>
      <w:r w:rsidRPr="007E545D">
        <w:rPr>
          <w:rFonts w:cs="Calibri"/>
          <w:kern w:val="2"/>
          <w:sz w:val="20"/>
          <w:szCs w:val="20"/>
        </w:rPr>
        <w:t xml:space="preserve"> i zostaje zawarta </w:t>
      </w:r>
      <w:r w:rsidR="00DD605A">
        <w:rPr>
          <w:rFonts w:cs="Calibri"/>
          <w:kern w:val="2"/>
          <w:sz w:val="20"/>
          <w:szCs w:val="20"/>
        </w:rPr>
        <w:t xml:space="preserve">do </w:t>
      </w:r>
      <w:r w:rsidR="00D978B9">
        <w:rPr>
          <w:rFonts w:cs="Calibri"/>
          <w:kern w:val="2"/>
          <w:sz w:val="20"/>
          <w:szCs w:val="20"/>
        </w:rPr>
        <w:t>__</w:t>
      </w:r>
      <w:r w:rsidR="00DD605A">
        <w:rPr>
          <w:rFonts w:cs="Calibri"/>
          <w:kern w:val="2"/>
          <w:sz w:val="20"/>
          <w:szCs w:val="20"/>
        </w:rPr>
        <w:t>___</w:t>
      </w:r>
      <w:r w:rsidR="00D03BA1">
        <w:rPr>
          <w:rFonts w:cs="Calibri"/>
          <w:kern w:val="2"/>
          <w:sz w:val="20"/>
          <w:szCs w:val="20"/>
        </w:rPr>
        <w:t>, z zastrzeżeniem, że w zakresie w którym Beneficjent zobowiązany jest do świadczenia również po rozwiązaniu lub wygaśnięciu Umowy, w tym zakresie Umowa obowiązuje do czasu spełnienia przez Beneficjenta swojego zobowiązania.</w:t>
      </w:r>
    </w:p>
    <w:p w14:paraId="618FAC30" w14:textId="77777777" w:rsidR="009D5391" w:rsidRDefault="009D5391" w:rsidP="002477A1">
      <w:pPr>
        <w:numPr>
          <w:ilvl w:val="0"/>
          <w:numId w:val="41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kern w:val="2"/>
          <w:sz w:val="20"/>
          <w:szCs w:val="20"/>
        </w:rPr>
        <w:lastRenderedPageBreak/>
        <w:t>W przypadku, gdy w trakcie trwania Umowy Stosunek Podstawowy ulegnie rozwiązaniu lub wygaśnięciu Umowa ulega rozwiązaniu w dniu zakończenia Stosunku Podstawowego.</w:t>
      </w:r>
    </w:p>
    <w:p w14:paraId="5FCD87A6" w14:textId="77777777" w:rsidR="00873F0F" w:rsidRDefault="009D5391" w:rsidP="002477A1">
      <w:pPr>
        <w:numPr>
          <w:ilvl w:val="0"/>
          <w:numId w:val="41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kern w:val="2"/>
          <w:sz w:val="20"/>
          <w:szCs w:val="20"/>
        </w:rPr>
        <w:t>Instytut</w:t>
      </w:r>
      <w:r w:rsidR="009B63CC" w:rsidRPr="007E545D">
        <w:rPr>
          <w:rFonts w:cs="Calibri"/>
          <w:kern w:val="2"/>
          <w:sz w:val="20"/>
          <w:szCs w:val="20"/>
        </w:rPr>
        <w:t xml:space="preserve"> </w:t>
      </w:r>
      <w:r w:rsidR="00873F0F">
        <w:rPr>
          <w:rFonts w:cs="Calibri"/>
          <w:kern w:val="2"/>
          <w:sz w:val="20"/>
          <w:szCs w:val="20"/>
        </w:rPr>
        <w:t>ma prawo do</w:t>
      </w:r>
      <w:r w:rsidR="00873F0F" w:rsidRPr="00DF6C15">
        <w:rPr>
          <w:rFonts w:cs="Calibri"/>
          <w:kern w:val="2"/>
          <w:sz w:val="20"/>
          <w:szCs w:val="20"/>
        </w:rPr>
        <w:t xml:space="preserve"> rozwiąza</w:t>
      </w:r>
      <w:r w:rsidR="00873F0F">
        <w:rPr>
          <w:rFonts w:cs="Calibri"/>
          <w:kern w:val="2"/>
          <w:sz w:val="20"/>
          <w:szCs w:val="20"/>
        </w:rPr>
        <w:t>nia</w:t>
      </w:r>
      <w:r w:rsidR="00873F0F" w:rsidRPr="00DF6C15">
        <w:rPr>
          <w:rFonts w:cs="Calibri"/>
          <w:kern w:val="2"/>
          <w:sz w:val="20"/>
          <w:szCs w:val="20"/>
        </w:rPr>
        <w:t xml:space="preserve"> Umow</w:t>
      </w:r>
      <w:r w:rsidR="00873F0F">
        <w:rPr>
          <w:rFonts w:cs="Calibri"/>
          <w:kern w:val="2"/>
          <w:sz w:val="20"/>
          <w:szCs w:val="20"/>
        </w:rPr>
        <w:t xml:space="preserve">y z winy </w:t>
      </w:r>
      <w:r>
        <w:rPr>
          <w:rFonts w:cs="Calibri"/>
          <w:kern w:val="2"/>
          <w:sz w:val="20"/>
          <w:szCs w:val="20"/>
        </w:rPr>
        <w:t>Beneficjenta</w:t>
      </w:r>
      <w:r w:rsidR="00873F0F" w:rsidRPr="00DF6C15">
        <w:rPr>
          <w:rFonts w:cs="Calibri"/>
          <w:kern w:val="2"/>
          <w:sz w:val="20"/>
          <w:szCs w:val="20"/>
        </w:rPr>
        <w:t xml:space="preserve"> ze skutkiem natychmiastowym</w:t>
      </w:r>
      <w:r w:rsidR="00873F0F">
        <w:rPr>
          <w:rFonts w:cs="Calibri"/>
          <w:kern w:val="2"/>
          <w:sz w:val="20"/>
          <w:szCs w:val="20"/>
        </w:rPr>
        <w:t>, bez wyznaczania dodatkowego terminu,</w:t>
      </w:r>
      <w:r w:rsidR="00873F0F" w:rsidRPr="00DF6C15">
        <w:rPr>
          <w:rFonts w:cs="Calibri"/>
          <w:kern w:val="2"/>
          <w:sz w:val="20"/>
          <w:szCs w:val="20"/>
        </w:rPr>
        <w:t xml:space="preserve"> w</w:t>
      </w:r>
      <w:r w:rsidR="00873F0F">
        <w:rPr>
          <w:rFonts w:cs="Calibri"/>
          <w:kern w:val="2"/>
          <w:sz w:val="20"/>
          <w:szCs w:val="20"/>
        </w:rPr>
        <w:t> </w:t>
      </w:r>
      <w:r w:rsidR="00873F0F" w:rsidRPr="00DF6C15">
        <w:rPr>
          <w:rFonts w:cs="Calibri"/>
          <w:kern w:val="2"/>
          <w:sz w:val="20"/>
          <w:szCs w:val="20"/>
        </w:rPr>
        <w:t>przypad</w:t>
      </w:r>
      <w:r w:rsidR="00873F0F">
        <w:rPr>
          <w:rFonts w:cs="Calibri"/>
          <w:kern w:val="2"/>
          <w:sz w:val="20"/>
          <w:szCs w:val="20"/>
        </w:rPr>
        <w:t>ku:</w:t>
      </w:r>
    </w:p>
    <w:p w14:paraId="6AD9DFD1" w14:textId="77777777" w:rsidR="00873F0F" w:rsidRDefault="00873F0F" w:rsidP="00873F0F">
      <w:pPr>
        <w:numPr>
          <w:ilvl w:val="0"/>
          <w:numId w:val="17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kern w:val="2"/>
          <w:sz w:val="20"/>
          <w:szCs w:val="20"/>
        </w:rPr>
        <w:t xml:space="preserve">opóźnienia w rozpoczęciu </w:t>
      </w:r>
      <w:r w:rsidR="009D5391">
        <w:rPr>
          <w:rFonts w:cs="Calibri"/>
          <w:kern w:val="2"/>
          <w:sz w:val="20"/>
          <w:szCs w:val="20"/>
        </w:rPr>
        <w:t xml:space="preserve">świadczenia </w:t>
      </w:r>
      <w:r>
        <w:rPr>
          <w:rFonts w:cs="Calibri"/>
          <w:kern w:val="2"/>
          <w:sz w:val="20"/>
          <w:szCs w:val="20"/>
        </w:rPr>
        <w:t xml:space="preserve">Umowy przez </w:t>
      </w:r>
      <w:r w:rsidR="009D5391">
        <w:rPr>
          <w:rFonts w:cs="Calibri"/>
          <w:kern w:val="2"/>
          <w:sz w:val="20"/>
          <w:szCs w:val="20"/>
        </w:rPr>
        <w:t>Beneficjenta</w:t>
      </w:r>
      <w:r>
        <w:rPr>
          <w:rFonts w:cs="Calibri"/>
          <w:kern w:val="2"/>
          <w:sz w:val="20"/>
          <w:szCs w:val="20"/>
        </w:rPr>
        <w:t xml:space="preserve">, wynoszącego co najmniej </w:t>
      </w:r>
      <w:r w:rsidR="009D5391">
        <w:rPr>
          <w:rFonts w:cs="Calibri"/>
          <w:kern w:val="2"/>
          <w:sz w:val="20"/>
          <w:szCs w:val="20"/>
        </w:rPr>
        <w:t>7</w:t>
      </w:r>
      <w:r>
        <w:rPr>
          <w:rFonts w:cs="Calibri"/>
          <w:kern w:val="2"/>
          <w:sz w:val="20"/>
          <w:szCs w:val="20"/>
        </w:rPr>
        <w:t xml:space="preserve"> dni;</w:t>
      </w:r>
    </w:p>
    <w:p w14:paraId="436C4013" w14:textId="77777777" w:rsidR="00873F0F" w:rsidRPr="009D5391" w:rsidRDefault="00873F0F" w:rsidP="00873F0F">
      <w:pPr>
        <w:numPr>
          <w:ilvl w:val="0"/>
          <w:numId w:val="17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12476C">
        <w:rPr>
          <w:rFonts w:cs="Calibri"/>
          <w:color w:val="000000"/>
          <w:sz w:val="20"/>
          <w:szCs w:val="20"/>
        </w:rPr>
        <w:t xml:space="preserve">rażącym naruszaniu Umowy, w tym w szczególności </w:t>
      </w:r>
      <w:r w:rsidR="009B63CC">
        <w:rPr>
          <w:rFonts w:cs="Calibri"/>
          <w:color w:val="000000"/>
          <w:sz w:val="20"/>
          <w:szCs w:val="20"/>
        </w:rPr>
        <w:t>nieświadczenia Umowy z należytą starannością</w:t>
      </w:r>
      <w:r w:rsidR="009D5391">
        <w:rPr>
          <w:rFonts w:cs="Calibri"/>
          <w:color w:val="000000"/>
          <w:sz w:val="20"/>
          <w:szCs w:val="20"/>
        </w:rPr>
        <w:t>;</w:t>
      </w:r>
    </w:p>
    <w:p w14:paraId="2AE2E927" w14:textId="77777777" w:rsidR="009D5391" w:rsidRPr="00591144" w:rsidRDefault="009D5391" w:rsidP="00873F0F">
      <w:pPr>
        <w:numPr>
          <w:ilvl w:val="0"/>
          <w:numId w:val="17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wydatkowania środków w sposób sprzeczny z </w:t>
      </w:r>
      <w:r w:rsidR="00591144">
        <w:rPr>
          <w:rFonts w:cs="Calibri"/>
          <w:color w:val="000000"/>
          <w:sz w:val="20"/>
          <w:szCs w:val="20"/>
        </w:rPr>
        <w:t>§4 ust. 4 Umowy;</w:t>
      </w:r>
    </w:p>
    <w:p w14:paraId="5E17453F" w14:textId="77777777" w:rsidR="00591144" w:rsidRPr="00E8721E" w:rsidRDefault="00591144" w:rsidP="00873F0F">
      <w:pPr>
        <w:numPr>
          <w:ilvl w:val="0"/>
          <w:numId w:val="17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naruszeniem zasad wynikających z Regulaminu.</w:t>
      </w:r>
    </w:p>
    <w:p w14:paraId="3DC8780D" w14:textId="77777777" w:rsidR="006D6AD5" w:rsidRDefault="006D6AD5" w:rsidP="00591144">
      <w:pPr>
        <w:numPr>
          <w:ilvl w:val="0"/>
          <w:numId w:val="41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kern w:val="2"/>
          <w:sz w:val="20"/>
          <w:szCs w:val="20"/>
        </w:rPr>
        <w:t>Umowa ulega rozwiązaniu w przypadkach wskazanych w Regulaminie.</w:t>
      </w:r>
    </w:p>
    <w:p w14:paraId="299B3E96" w14:textId="763B3B61" w:rsidR="00D03BA1" w:rsidRPr="00703273" w:rsidRDefault="00873F0F">
      <w:pPr>
        <w:numPr>
          <w:ilvl w:val="0"/>
          <w:numId w:val="41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DF6C15">
        <w:rPr>
          <w:rFonts w:cs="Calibri"/>
          <w:kern w:val="2"/>
          <w:sz w:val="20"/>
          <w:szCs w:val="20"/>
        </w:rPr>
        <w:t>W przypadku rozwiązania Umowy</w:t>
      </w:r>
      <w:r w:rsidR="00591144">
        <w:rPr>
          <w:rFonts w:cs="Calibri"/>
          <w:kern w:val="2"/>
          <w:sz w:val="20"/>
          <w:szCs w:val="20"/>
        </w:rPr>
        <w:t xml:space="preserve"> Beneficjent</w:t>
      </w:r>
      <w:r w:rsidRPr="00DF6C15">
        <w:rPr>
          <w:rFonts w:cs="Calibri"/>
          <w:kern w:val="2"/>
          <w:sz w:val="20"/>
          <w:szCs w:val="20"/>
        </w:rPr>
        <w:t xml:space="preserve"> sporządzi </w:t>
      </w:r>
      <w:r>
        <w:rPr>
          <w:rFonts w:cs="Calibri"/>
          <w:kern w:val="2"/>
          <w:sz w:val="20"/>
          <w:szCs w:val="20"/>
        </w:rPr>
        <w:t xml:space="preserve">i przekaże </w:t>
      </w:r>
      <w:r w:rsidR="00591144">
        <w:rPr>
          <w:rFonts w:cs="Calibri"/>
          <w:kern w:val="2"/>
          <w:sz w:val="20"/>
          <w:szCs w:val="20"/>
        </w:rPr>
        <w:t>Instytutowi</w:t>
      </w:r>
      <w:r>
        <w:rPr>
          <w:rFonts w:cs="Calibri"/>
          <w:kern w:val="2"/>
          <w:sz w:val="20"/>
          <w:szCs w:val="20"/>
        </w:rPr>
        <w:t xml:space="preserve"> w ciągu </w:t>
      </w:r>
      <w:r w:rsidR="00D978B9">
        <w:rPr>
          <w:rFonts w:cs="Calibri"/>
          <w:kern w:val="2"/>
          <w:sz w:val="20"/>
          <w:szCs w:val="20"/>
        </w:rPr>
        <w:t>14</w:t>
      </w:r>
      <w:r>
        <w:rPr>
          <w:rFonts w:cs="Calibri"/>
          <w:kern w:val="2"/>
          <w:sz w:val="20"/>
          <w:szCs w:val="20"/>
        </w:rPr>
        <w:t xml:space="preserve"> dni kalendarzowych od </w:t>
      </w:r>
      <w:r w:rsidR="00591144">
        <w:rPr>
          <w:rFonts w:cs="Calibri"/>
          <w:kern w:val="2"/>
          <w:sz w:val="20"/>
          <w:szCs w:val="20"/>
        </w:rPr>
        <w:t xml:space="preserve">rozwiązania Umowy </w:t>
      </w:r>
      <w:r>
        <w:rPr>
          <w:rFonts w:cs="Calibri"/>
          <w:kern w:val="2"/>
          <w:sz w:val="20"/>
          <w:szCs w:val="20"/>
        </w:rPr>
        <w:t>w</w:t>
      </w:r>
      <w:r w:rsidRPr="00DF6C15">
        <w:rPr>
          <w:rFonts w:cs="Calibri"/>
          <w:kern w:val="2"/>
          <w:sz w:val="20"/>
          <w:szCs w:val="20"/>
        </w:rPr>
        <w:t xml:space="preserve">ykaz </w:t>
      </w:r>
      <w:r>
        <w:rPr>
          <w:rFonts w:cs="Calibri"/>
          <w:kern w:val="2"/>
          <w:sz w:val="20"/>
          <w:szCs w:val="20"/>
        </w:rPr>
        <w:t xml:space="preserve">zrealizowanych </w:t>
      </w:r>
      <w:r w:rsidR="00591144">
        <w:rPr>
          <w:rFonts w:cs="Calibri"/>
          <w:kern w:val="2"/>
          <w:sz w:val="20"/>
          <w:szCs w:val="20"/>
        </w:rPr>
        <w:t>świadczeń</w:t>
      </w:r>
      <w:r>
        <w:rPr>
          <w:rFonts w:cs="Calibri"/>
          <w:kern w:val="2"/>
          <w:sz w:val="20"/>
          <w:szCs w:val="20"/>
        </w:rPr>
        <w:t xml:space="preserve"> wraz z całą sporządzoną dokumentacją obejmującą</w:t>
      </w:r>
      <w:r w:rsidRPr="00DF6C15">
        <w:rPr>
          <w:rFonts w:cs="Calibri"/>
          <w:kern w:val="2"/>
          <w:sz w:val="20"/>
          <w:szCs w:val="20"/>
        </w:rPr>
        <w:t xml:space="preserve"> okre</w:t>
      </w:r>
      <w:r>
        <w:rPr>
          <w:rFonts w:cs="Calibri"/>
          <w:kern w:val="2"/>
          <w:sz w:val="20"/>
          <w:szCs w:val="20"/>
        </w:rPr>
        <w:t xml:space="preserve">s do dnia rozwiązania Umowy. </w:t>
      </w:r>
    </w:p>
    <w:p w14:paraId="43BCC2E1" w14:textId="77777777" w:rsidR="002379E0" w:rsidRPr="00BB61AB" w:rsidRDefault="002379E0" w:rsidP="00C77A98">
      <w:pPr>
        <w:pStyle w:val="Styl1"/>
        <w:numPr>
          <w:ilvl w:val="0"/>
          <w:numId w:val="4"/>
        </w:numPr>
        <w:spacing w:before="360" w:after="360"/>
        <w:rPr>
          <w:rFonts w:ascii="Calibri" w:hAnsi="Calibri" w:cs="Calibri"/>
          <w:sz w:val="20"/>
          <w:szCs w:val="20"/>
        </w:rPr>
      </w:pPr>
    </w:p>
    <w:p w14:paraId="3B8D0908" w14:textId="77777777" w:rsidR="002379E0" w:rsidRPr="007E545D" w:rsidRDefault="007E545D" w:rsidP="00C77A98">
      <w:pPr>
        <w:pStyle w:val="Styl1"/>
        <w:spacing w:before="360" w:after="360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hAnsi="Calibri" w:cs="Calibri"/>
          <w:sz w:val="20"/>
          <w:szCs w:val="20"/>
          <w:lang w:val="pl-PL"/>
        </w:rPr>
        <w:t>KONTROLA NAD WYKONANIEM UMOWY</w:t>
      </w:r>
    </w:p>
    <w:p w14:paraId="2CA042D6" w14:textId="77777777" w:rsidR="007E545D" w:rsidRPr="007E545D" w:rsidRDefault="00591144" w:rsidP="007E545D">
      <w:pPr>
        <w:numPr>
          <w:ilvl w:val="0"/>
          <w:numId w:val="6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kern w:val="2"/>
          <w:sz w:val="20"/>
          <w:szCs w:val="20"/>
        </w:rPr>
        <w:t>Instytutowi</w:t>
      </w:r>
      <w:r w:rsidR="007E545D" w:rsidRPr="007E545D">
        <w:rPr>
          <w:rFonts w:cs="Calibri"/>
          <w:kern w:val="2"/>
          <w:sz w:val="20"/>
          <w:szCs w:val="20"/>
        </w:rPr>
        <w:t xml:space="preserve"> służy w każdym czasie prawo do kontroli wykonywania </w:t>
      </w:r>
      <w:r w:rsidR="00C3094E">
        <w:rPr>
          <w:rFonts w:cs="Calibri"/>
          <w:kern w:val="2"/>
          <w:sz w:val="20"/>
          <w:szCs w:val="20"/>
        </w:rPr>
        <w:t>Umowy</w:t>
      </w:r>
      <w:r w:rsidR="007E545D" w:rsidRPr="007E545D">
        <w:rPr>
          <w:rFonts w:cs="Calibri"/>
          <w:kern w:val="2"/>
          <w:sz w:val="20"/>
          <w:szCs w:val="20"/>
        </w:rPr>
        <w:t xml:space="preserve">. Podstawowym kryterium oceny efektywności </w:t>
      </w:r>
      <w:r>
        <w:rPr>
          <w:rFonts w:cs="Calibri"/>
          <w:kern w:val="2"/>
          <w:sz w:val="20"/>
          <w:szCs w:val="20"/>
        </w:rPr>
        <w:t>Beneficjenta</w:t>
      </w:r>
      <w:r w:rsidR="007E545D" w:rsidRPr="007E545D">
        <w:rPr>
          <w:rFonts w:cs="Calibri"/>
          <w:kern w:val="2"/>
          <w:sz w:val="20"/>
          <w:szCs w:val="20"/>
        </w:rPr>
        <w:t xml:space="preserve"> jest pełna realizacja Umowy i zadań powierzonych </w:t>
      </w:r>
      <w:r>
        <w:rPr>
          <w:rFonts w:cs="Calibri"/>
          <w:kern w:val="2"/>
          <w:sz w:val="20"/>
          <w:szCs w:val="20"/>
        </w:rPr>
        <w:t>Beneficjentowi</w:t>
      </w:r>
      <w:r w:rsidR="007E545D" w:rsidRPr="007E545D">
        <w:rPr>
          <w:rFonts w:cs="Calibri"/>
          <w:kern w:val="2"/>
          <w:sz w:val="20"/>
          <w:szCs w:val="20"/>
        </w:rPr>
        <w:t xml:space="preserve"> w związku z Umową.</w:t>
      </w:r>
    </w:p>
    <w:p w14:paraId="1B30D7CC" w14:textId="77777777" w:rsidR="007E545D" w:rsidRPr="007E545D" w:rsidRDefault="007E545D" w:rsidP="007E545D">
      <w:pPr>
        <w:numPr>
          <w:ilvl w:val="0"/>
          <w:numId w:val="6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7E545D">
        <w:rPr>
          <w:rFonts w:cs="Calibri"/>
          <w:kern w:val="2"/>
          <w:sz w:val="20"/>
          <w:szCs w:val="20"/>
        </w:rPr>
        <w:t xml:space="preserve">Na żądanie </w:t>
      </w:r>
      <w:r w:rsidR="00591144">
        <w:rPr>
          <w:rFonts w:cs="Calibri"/>
          <w:kern w:val="2"/>
          <w:sz w:val="20"/>
          <w:szCs w:val="20"/>
        </w:rPr>
        <w:t>Instytutu</w:t>
      </w:r>
      <w:r w:rsidRPr="007E545D">
        <w:rPr>
          <w:rFonts w:cs="Calibri"/>
          <w:kern w:val="2"/>
          <w:sz w:val="20"/>
          <w:szCs w:val="20"/>
        </w:rPr>
        <w:t xml:space="preserve"> </w:t>
      </w:r>
      <w:r w:rsidR="00591144">
        <w:rPr>
          <w:rFonts w:cs="Calibri"/>
          <w:kern w:val="2"/>
          <w:sz w:val="20"/>
          <w:szCs w:val="20"/>
        </w:rPr>
        <w:t>Beneficjent</w:t>
      </w:r>
      <w:r w:rsidRPr="007E545D">
        <w:rPr>
          <w:rFonts w:cs="Calibri"/>
          <w:kern w:val="2"/>
          <w:sz w:val="20"/>
          <w:szCs w:val="20"/>
        </w:rPr>
        <w:t xml:space="preserve"> jest zobowiązany do złożenia sprawozdań w ustalonym wspólnie przez Strony czasie, zakresie i formie, na temat stanu i przebiegu lub sposobu wykonywania Umowy.</w:t>
      </w:r>
    </w:p>
    <w:p w14:paraId="3BD36E99" w14:textId="77777777" w:rsidR="00076834" w:rsidRPr="00BB61AB" w:rsidRDefault="00076834" w:rsidP="002477A1">
      <w:pPr>
        <w:pStyle w:val="Styl1"/>
        <w:numPr>
          <w:ilvl w:val="0"/>
          <w:numId w:val="4"/>
        </w:numPr>
        <w:spacing w:before="360" w:after="360"/>
        <w:contextualSpacing w:val="0"/>
        <w:rPr>
          <w:rFonts w:ascii="Calibri" w:hAnsi="Calibri" w:cs="Calibri"/>
          <w:sz w:val="20"/>
          <w:szCs w:val="20"/>
        </w:rPr>
      </w:pPr>
      <w:r w:rsidRPr="00BB61AB">
        <w:rPr>
          <w:rFonts w:ascii="Calibri" w:hAnsi="Calibri" w:cs="Calibri"/>
          <w:sz w:val="20"/>
          <w:szCs w:val="20"/>
        </w:rPr>
        <w:br/>
      </w:r>
      <w:r w:rsidR="007E545D">
        <w:rPr>
          <w:rFonts w:ascii="Calibri" w:hAnsi="Calibri" w:cs="Calibri"/>
          <w:sz w:val="20"/>
          <w:szCs w:val="20"/>
          <w:lang w:val="pl-PL"/>
        </w:rPr>
        <w:t>PRZENIESIENIE PRAW I OBOWIĄZKÓW</w:t>
      </w:r>
    </w:p>
    <w:p w14:paraId="3946B3FB" w14:textId="77777777" w:rsidR="007E545D" w:rsidRPr="007E545D" w:rsidRDefault="007E545D" w:rsidP="002477A1">
      <w:pPr>
        <w:numPr>
          <w:ilvl w:val="0"/>
          <w:numId w:val="70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7E545D">
        <w:rPr>
          <w:rFonts w:cs="Calibri"/>
          <w:kern w:val="2"/>
          <w:sz w:val="20"/>
          <w:szCs w:val="20"/>
        </w:rPr>
        <w:t xml:space="preserve">Żadna ze Stron Umowy nie ma prawa do przeniesienia na osoby trzecie jakichkolwiek praw ani obowiązków wynikających z Umowy, o ile nie otrzyma uprzedniej pisemnej zgody drugiej Strony. </w:t>
      </w:r>
    </w:p>
    <w:p w14:paraId="3123E473" w14:textId="77777777" w:rsidR="0021426A" w:rsidRPr="001B25D1" w:rsidRDefault="0021426A" w:rsidP="002477A1">
      <w:pPr>
        <w:pStyle w:val="Styl1"/>
        <w:numPr>
          <w:ilvl w:val="0"/>
          <w:numId w:val="4"/>
        </w:numPr>
        <w:spacing w:before="360" w:after="36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Pr="001B25D1">
        <w:rPr>
          <w:rFonts w:ascii="Calibri" w:hAnsi="Calibri" w:cs="Calibri"/>
          <w:sz w:val="20"/>
          <w:szCs w:val="20"/>
        </w:rPr>
        <w:t>WŁASNOŚĆ INTELEKTUALNA</w:t>
      </w:r>
    </w:p>
    <w:p w14:paraId="48FFD529" w14:textId="6BFA9DBD" w:rsidR="0021426A" w:rsidRPr="00953B35" w:rsidRDefault="0021426A" w:rsidP="0021426A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>W przypadku, gdy w wyniku realizacji Umowy powstanie utwór w rozumieniu przepisów ustawy z dnia 4 lutego 1994 r. o prawie autorskim i prawach pokrewnych (dalej: „</w:t>
      </w:r>
      <w:r w:rsidRPr="00953B35">
        <w:rPr>
          <w:rFonts w:cs="Calibri"/>
          <w:b/>
          <w:kern w:val="2"/>
          <w:sz w:val="20"/>
          <w:szCs w:val="20"/>
        </w:rPr>
        <w:t>Utwór</w:t>
      </w:r>
      <w:r w:rsidRPr="00953B35">
        <w:rPr>
          <w:rFonts w:cs="Calibri"/>
          <w:kern w:val="2"/>
          <w:sz w:val="20"/>
          <w:szCs w:val="20"/>
        </w:rPr>
        <w:t xml:space="preserve">”) </w:t>
      </w:r>
      <w:r w:rsidR="001D7198">
        <w:rPr>
          <w:rFonts w:cs="Calibri"/>
          <w:kern w:val="2"/>
          <w:sz w:val="20"/>
          <w:szCs w:val="20"/>
        </w:rPr>
        <w:t xml:space="preserve">w momencie jego powstania </w:t>
      </w:r>
      <w:r w:rsidR="00591144">
        <w:rPr>
          <w:rFonts w:cs="Calibri"/>
          <w:kern w:val="2"/>
          <w:sz w:val="20"/>
          <w:szCs w:val="20"/>
        </w:rPr>
        <w:t>Beneficjent</w:t>
      </w:r>
      <w:r w:rsidRPr="00953B35">
        <w:rPr>
          <w:rFonts w:cs="Calibri"/>
          <w:kern w:val="2"/>
          <w:sz w:val="20"/>
          <w:szCs w:val="20"/>
        </w:rPr>
        <w:t xml:space="preserve"> przenosi wszelkie autorskie prawa majątkowe do Utworu, jak i do poszczególnych utworów będących je</w:t>
      </w:r>
      <w:r>
        <w:rPr>
          <w:rFonts w:cs="Calibri"/>
          <w:kern w:val="2"/>
          <w:sz w:val="20"/>
          <w:szCs w:val="20"/>
        </w:rPr>
        <w:t>go</w:t>
      </w:r>
      <w:r w:rsidRPr="00953B35">
        <w:rPr>
          <w:rFonts w:cs="Calibri"/>
          <w:kern w:val="2"/>
          <w:sz w:val="20"/>
          <w:szCs w:val="20"/>
        </w:rPr>
        <w:t xml:space="preserve"> elementami lub związanych z ni</w:t>
      </w:r>
      <w:r>
        <w:rPr>
          <w:rFonts w:cs="Calibri"/>
          <w:kern w:val="2"/>
          <w:sz w:val="20"/>
          <w:szCs w:val="20"/>
        </w:rPr>
        <w:t>m</w:t>
      </w:r>
      <w:r w:rsidRPr="00953B35">
        <w:rPr>
          <w:rFonts w:cs="Calibri"/>
          <w:kern w:val="2"/>
          <w:sz w:val="20"/>
          <w:szCs w:val="20"/>
        </w:rPr>
        <w:t xml:space="preserve">, w pełnym zakresie i na cały okres trwania majątkowej ochrony prawnej tych praw na </w:t>
      </w:r>
      <w:r w:rsidR="00591144">
        <w:rPr>
          <w:rFonts w:cs="Calibri"/>
          <w:kern w:val="2"/>
          <w:sz w:val="20"/>
          <w:szCs w:val="20"/>
        </w:rPr>
        <w:t>Instytut</w:t>
      </w:r>
      <w:r w:rsidRPr="00953B35">
        <w:rPr>
          <w:rFonts w:cs="Calibri"/>
          <w:kern w:val="2"/>
          <w:sz w:val="20"/>
          <w:szCs w:val="20"/>
        </w:rPr>
        <w:t>, który może korzystać z nich w</w:t>
      </w:r>
      <w:r>
        <w:rPr>
          <w:rFonts w:cs="Calibri"/>
          <w:kern w:val="2"/>
          <w:sz w:val="20"/>
          <w:szCs w:val="20"/>
        </w:rPr>
        <w:t> </w:t>
      </w:r>
      <w:r w:rsidRPr="00953B35">
        <w:rPr>
          <w:rFonts w:cs="Calibri"/>
          <w:kern w:val="2"/>
          <w:sz w:val="20"/>
          <w:szCs w:val="20"/>
        </w:rPr>
        <w:t xml:space="preserve">kraju i za granicą we własnym zakresie, jak i na użytek osób trzecich, we wszystkich formach i zakresach eksploatacji oraz w szczególności na następujących polach eksploatacji: </w:t>
      </w:r>
    </w:p>
    <w:p w14:paraId="19A16761" w14:textId="77777777" w:rsidR="0021426A" w:rsidRPr="00953B35" w:rsidRDefault="0021426A" w:rsidP="0021426A">
      <w:pPr>
        <w:numPr>
          <w:ilvl w:val="0"/>
          <w:numId w:val="21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>korzystanie z Utworu zgodnie z jego przeznaczeniem;</w:t>
      </w:r>
    </w:p>
    <w:p w14:paraId="6007B3C7" w14:textId="77777777" w:rsidR="0021426A" w:rsidRDefault="0021426A" w:rsidP="0021426A">
      <w:pPr>
        <w:numPr>
          <w:ilvl w:val="0"/>
          <w:numId w:val="21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>w zakresie utrwalania oraz zwielokrotniania Utworu w całości lub części – utrwalani</w:t>
      </w:r>
      <w:r>
        <w:rPr>
          <w:rFonts w:cs="Calibri"/>
          <w:kern w:val="2"/>
          <w:sz w:val="20"/>
          <w:szCs w:val="20"/>
        </w:rPr>
        <w:t>e, powielanie lub wytwarzanie w </w:t>
      </w:r>
      <w:r w:rsidRPr="00953B35">
        <w:rPr>
          <w:rFonts w:cs="Calibri"/>
          <w:kern w:val="2"/>
          <w:sz w:val="20"/>
          <w:szCs w:val="20"/>
        </w:rPr>
        <w:t>dowolnej ilości egzemplarzy oraz każdą możliwą techniką, w tym techniką drukarską, cyfrową, wykonywania odbitek, poprzez wprowadzenie do i przechowywanie w pamięci komputera, na magnetycznym nośniku informacji (w</w:t>
      </w:r>
      <w:r>
        <w:rPr>
          <w:rFonts w:cs="Calibri"/>
          <w:kern w:val="2"/>
          <w:sz w:val="20"/>
          <w:szCs w:val="20"/>
        </w:rPr>
        <w:t> </w:t>
      </w:r>
      <w:r w:rsidRPr="00953B35">
        <w:rPr>
          <w:rFonts w:cs="Calibri"/>
          <w:kern w:val="2"/>
          <w:sz w:val="20"/>
          <w:szCs w:val="20"/>
        </w:rPr>
        <w:t>tym na taśmie magnetycznej, w pamięci bębnowej</w:t>
      </w:r>
      <w:r>
        <w:rPr>
          <w:rFonts w:cs="Calibri"/>
          <w:kern w:val="2"/>
          <w:sz w:val="20"/>
          <w:szCs w:val="20"/>
        </w:rPr>
        <w:t xml:space="preserve"> </w:t>
      </w:r>
      <w:r w:rsidRPr="00953B35">
        <w:rPr>
          <w:rFonts w:cs="Calibri"/>
          <w:kern w:val="2"/>
          <w:sz w:val="20"/>
          <w:szCs w:val="20"/>
        </w:rPr>
        <w:t xml:space="preserve">lub twardym dysku), z wykorzystaniem technologii cyfrowej, na nośniku optycznym (CD, DVD, nośniku cyfrowym HD), na nośniku </w:t>
      </w:r>
      <w:proofErr w:type="spellStart"/>
      <w:r w:rsidRPr="00953B35">
        <w:rPr>
          <w:rFonts w:cs="Calibri"/>
          <w:kern w:val="2"/>
          <w:sz w:val="20"/>
          <w:szCs w:val="20"/>
        </w:rPr>
        <w:t>magnetyczno</w:t>
      </w:r>
      <w:proofErr w:type="spellEnd"/>
      <w:r w:rsidRPr="00953B35">
        <w:rPr>
          <w:rFonts w:cs="Calibri"/>
          <w:kern w:val="2"/>
          <w:sz w:val="20"/>
          <w:szCs w:val="20"/>
        </w:rPr>
        <w:t xml:space="preserve"> – optycznym, na nośniku półprzewodnikowym (w tym na karcie pamięci lub pamięci USB), w tym zwielokrotnienie egzemplarzy utworu w celu ich komercyjnego rozpowszechnienia na wszelkich nośnikach właściwych dla wykorzystywanej techniki, a także wszystkie formy utrwalenia i zwielokrotnienia poprzedzające osiągnięcie ostatecznej postaci zwielok</w:t>
      </w:r>
      <w:r w:rsidR="00602851">
        <w:rPr>
          <w:rFonts w:cs="Calibri"/>
          <w:kern w:val="2"/>
          <w:sz w:val="20"/>
          <w:szCs w:val="20"/>
        </w:rPr>
        <w:t xml:space="preserve">rotnienia, w tym digitalizacja jak również </w:t>
      </w:r>
      <w:r w:rsidR="00602851" w:rsidRPr="007E545D">
        <w:rPr>
          <w:rFonts w:cs="Calibri"/>
          <w:kern w:val="2"/>
          <w:sz w:val="20"/>
          <w:szCs w:val="20"/>
        </w:rPr>
        <w:t>wpisanie do pamięci komputera, udostępnienie za pośrednictwem sieci komputerowych, w tym Internetu, Intranetu i Extranetu, inkorporowanie utworu do utworu multimedialnego i/lub utworu zbiorowego</w:t>
      </w:r>
    </w:p>
    <w:p w14:paraId="2288B455" w14:textId="77777777" w:rsidR="00602851" w:rsidRPr="007E545D" w:rsidRDefault="00602851" w:rsidP="00602851">
      <w:pPr>
        <w:numPr>
          <w:ilvl w:val="0"/>
          <w:numId w:val="21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7E545D">
        <w:rPr>
          <w:rFonts w:cs="Calibri"/>
          <w:kern w:val="2"/>
          <w:sz w:val="20"/>
          <w:szCs w:val="20"/>
        </w:rPr>
        <w:t xml:space="preserve">w zakresie obrotu oryginałem albo egzemplarzami, na których utwór utrwalono - wprowadzanie do obrotu (odpłatne lub nieodpłatne), dzierżawa, użyczenie lub najem oryginału albo egzemplarzy, używanie w obrocie gospodarczym lub niegospodarczym w charakterze oznaczenia przedsiębiorstwa, znaku towarowego lub innego charakterystycznego </w:t>
      </w:r>
      <w:r w:rsidRPr="007E545D">
        <w:rPr>
          <w:rFonts w:cs="Calibri"/>
          <w:kern w:val="2"/>
          <w:sz w:val="20"/>
          <w:szCs w:val="20"/>
        </w:rPr>
        <w:lastRenderedPageBreak/>
        <w:t>symbolu przedsiębiorstwa albo towaru lub usługi, wykonywanie oraz zezwalanie na wykonywanie przez osoby trzecie opracowań, w tym przeróbek i adaptacji utworu,</w:t>
      </w:r>
    </w:p>
    <w:p w14:paraId="717AEEF4" w14:textId="77777777" w:rsidR="00602851" w:rsidRPr="002D2D63" w:rsidRDefault="0021426A" w:rsidP="002477A1">
      <w:pPr>
        <w:numPr>
          <w:ilvl w:val="0"/>
          <w:numId w:val="21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 xml:space="preserve">w zakresie rozpowszechniania Utworu w sposób inny niż określony powyżej – </w:t>
      </w:r>
      <w:r w:rsidR="00602851">
        <w:rPr>
          <w:rFonts w:cs="Calibri"/>
          <w:kern w:val="2"/>
          <w:sz w:val="20"/>
          <w:szCs w:val="20"/>
        </w:rPr>
        <w:t xml:space="preserve">publiczne wykonanie, wystawianie, wyświetlanie, </w:t>
      </w:r>
      <w:r w:rsidRPr="00953B35">
        <w:rPr>
          <w:rFonts w:cs="Calibri"/>
          <w:kern w:val="2"/>
          <w:sz w:val="20"/>
          <w:szCs w:val="20"/>
        </w:rPr>
        <w:t>odtwarzanie, reemitowanie, wyświetlanie, nadawanie, publiczne udostępnianie, w szczególności na stronie internetowej, wizytówkach, ogólnodostępnych wystawach, przy prezentacji i reklamie w mediach, utrwalaniu na nośnikach elektronicznych, publikacji, a także wystawienie, oraz publiczne udostępnianie utworu w taki sposób, aby każdy mógł mieć do nich dostęp w miejscu i w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</w:t>
      </w:r>
      <w:r w:rsidR="00602851">
        <w:rPr>
          <w:rFonts w:cs="Calibri"/>
          <w:kern w:val="2"/>
          <w:sz w:val="20"/>
          <w:szCs w:val="20"/>
        </w:rPr>
        <w:t xml:space="preserve">e, z lub bez możliwości zapisu, </w:t>
      </w:r>
      <w:r w:rsidR="00602851" w:rsidRPr="002477A1">
        <w:rPr>
          <w:rFonts w:cs="Calibri"/>
          <w:kern w:val="2"/>
          <w:sz w:val="20"/>
          <w:szCs w:val="20"/>
        </w:rPr>
        <w:t>a także nadawanie i reemitowanie, wykorzystywanie we wszelkiego rodzajach konferencjach prasowych, prezentacjach, wydarzeniach, w mailingu, newsletterach, w publikacjach periodycznych i nieperiodycznych, publiczne udostępnianie utworu w taki sposób, aby każdy mógł mieć do niego dostęp w miejscu i w czasie przez siebie wybranym, w tym w szczególności za pośrednictwem środków masowego przekazu, sieci Internet, sieci telekomunikacyjnych i informatycznych oraz innych form przekazu danych (np. w formie SMS, MMS, EMS, IVR, WAP), za pomocą technologii na żądanie bez względu na sposób zapłaty np.: “</w:t>
      </w:r>
      <w:proofErr w:type="spellStart"/>
      <w:r w:rsidR="00602851" w:rsidRPr="002477A1">
        <w:rPr>
          <w:rFonts w:cs="Calibri"/>
          <w:kern w:val="2"/>
          <w:sz w:val="20"/>
          <w:szCs w:val="20"/>
        </w:rPr>
        <w:t>pay</w:t>
      </w:r>
      <w:proofErr w:type="spellEnd"/>
      <w:r w:rsidR="00602851" w:rsidRPr="002477A1">
        <w:rPr>
          <w:rFonts w:cs="Calibri"/>
          <w:kern w:val="2"/>
          <w:sz w:val="20"/>
          <w:szCs w:val="20"/>
        </w:rPr>
        <w:t xml:space="preserve"> per </w:t>
      </w:r>
      <w:proofErr w:type="spellStart"/>
      <w:r w:rsidR="00602851" w:rsidRPr="002477A1">
        <w:rPr>
          <w:rFonts w:cs="Calibri"/>
          <w:kern w:val="2"/>
          <w:sz w:val="20"/>
          <w:szCs w:val="20"/>
        </w:rPr>
        <w:t>view</w:t>
      </w:r>
      <w:proofErr w:type="spellEnd"/>
      <w:r w:rsidR="00602851" w:rsidRPr="002477A1">
        <w:rPr>
          <w:rFonts w:cs="Calibri"/>
          <w:kern w:val="2"/>
          <w:sz w:val="20"/>
          <w:szCs w:val="20"/>
        </w:rPr>
        <w:t xml:space="preserve">”, “on </w:t>
      </w:r>
      <w:proofErr w:type="spellStart"/>
      <w:r w:rsidR="00602851" w:rsidRPr="002477A1">
        <w:rPr>
          <w:rFonts w:cs="Calibri"/>
          <w:kern w:val="2"/>
          <w:sz w:val="20"/>
          <w:szCs w:val="20"/>
        </w:rPr>
        <w:t>demand</w:t>
      </w:r>
      <w:proofErr w:type="spellEnd"/>
      <w:r w:rsidR="00602851" w:rsidRPr="002477A1">
        <w:rPr>
          <w:rFonts w:cs="Calibri"/>
          <w:kern w:val="2"/>
          <w:sz w:val="20"/>
          <w:szCs w:val="20"/>
        </w:rPr>
        <w:t>”,</w:t>
      </w:r>
    </w:p>
    <w:p w14:paraId="142DEAD3" w14:textId="77777777" w:rsidR="0021426A" w:rsidRPr="00953B35" w:rsidRDefault="0021426A" w:rsidP="0021426A">
      <w:pPr>
        <w:numPr>
          <w:ilvl w:val="0"/>
          <w:numId w:val="21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>decydowanie o wszelkich aspektach handlowych i marketingowych wykorzystania Utwor</w:t>
      </w:r>
      <w:r>
        <w:rPr>
          <w:rFonts w:cs="Calibri"/>
          <w:kern w:val="2"/>
          <w:sz w:val="20"/>
          <w:szCs w:val="20"/>
        </w:rPr>
        <w:t>u</w:t>
      </w:r>
      <w:r w:rsidRPr="00953B35">
        <w:rPr>
          <w:rFonts w:cs="Calibri"/>
          <w:kern w:val="2"/>
          <w:sz w:val="20"/>
          <w:szCs w:val="20"/>
        </w:rPr>
        <w:t>;</w:t>
      </w:r>
    </w:p>
    <w:p w14:paraId="40964E95" w14:textId="77777777" w:rsidR="0021426A" w:rsidRDefault="0021426A" w:rsidP="0021426A">
      <w:pPr>
        <w:numPr>
          <w:ilvl w:val="0"/>
          <w:numId w:val="21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>zezwolenie na tworzenie opracowań i przeróbek Utworu oraz rozporządzanie i korzystanie z takich opracowań na wszystkich polach ek</w:t>
      </w:r>
      <w:r>
        <w:rPr>
          <w:rFonts w:cs="Calibri"/>
          <w:kern w:val="2"/>
          <w:sz w:val="20"/>
          <w:szCs w:val="20"/>
        </w:rPr>
        <w:t>sploatacji określonych w Umowie;</w:t>
      </w:r>
    </w:p>
    <w:p w14:paraId="6151913B" w14:textId="77777777" w:rsidR="0021426A" w:rsidRPr="001E6E74" w:rsidRDefault="0021426A" w:rsidP="0021426A">
      <w:pPr>
        <w:numPr>
          <w:ilvl w:val="0"/>
          <w:numId w:val="21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1E6E74">
        <w:rPr>
          <w:rFonts w:cs="Calibri"/>
          <w:kern w:val="2"/>
          <w:sz w:val="20"/>
          <w:szCs w:val="20"/>
        </w:rPr>
        <w:t>dokonywania modyfikacji i dowolnego opracowania Utworu, w tym do dokonywania wszelkich skrótów, uzupełnień, przeróbek oraz innych zmian i łączenia go z innymi utworam</w:t>
      </w:r>
      <w:r>
        <w:rPr>
          <w:rFonts w:cs="Calibri"/>
          <w:kern w:val="2"/>
          <w:sz w:val="20"/>
          <w:szCs w:val="20"/>
        </w:rPr>
        <w:t xml:space="preserve">i lub artystycznymi </w:t>
      </w:r>
      <w:proofErr w:type="spellStart"/>
      <w:r>
        <w:rPr>
          <w:rFonts w:cs="Calibri"/>
          <w:kern w:val="2"/>
          <w:sz w:val="20"/>
          <w:szCs w:val="20"/>
        </w:rPr>
        <w:t>wykonaniami</w:t>
      </w:r>
      <w:proofErr w:type="spellEnd"/>
      <w:r>
        <w:rPr>
          <w:rFonts w:cs="Calibri"/>
          <w:kern w:val="2"/>
          <w:sz w:val="20"/>
          <w:szCs w:val="20"/>
        </w:rPr>
        <w:t>;</w:t>
      </w:r>
    </w:p>
    <w:p w14:paraId="113D5BE1" w14:textId="77777777" w:rsidR="0021426A" w:rsidRPr="001E6E74" w:rsidRDefault="0021426A" w:rsidP="0021426A">
      <w:pPr>
        <w:numPr>
          <w:ilvl w:val="0"/>
          <w:numId w:val="21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1E6E74">
        <w:rPr>
          <w:rFonts w:cs="Calibri"/>
          <w:kern w:val="2"/>
          <w:sz w:val="20"/>
          <w:szCs w:val="20"/>
        </w:rPr>
        <w:t>korzystania z opracowań Utworu oraz rozporządzania nimi, jak również udzielania zezwole</w:t>
      </w:r>
      <w:r>
        <w:rPr>
          <w:rFonts w:cs="Calibri"/>
          <w:kern w:val="2"/>
          <w:sz w:val="20"/>
          <w:szCs w:val="20"/>
        </w:rPr>
        <w:t>ń w tym zakresie osobom trzecim;</w:t>
      </w:r>
    </w:p>
    <w:p w14:paraId="79FA793D" w14:textId="77777777" w:rsidR="0021426A" w:rsidRDefault="0021426A" w:rsidP="0021426A">
      <w:pPr>
        <w:numPr>
          <w:ilvl w:val="0"/>
          <w:numId w:val="21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1E6E74">
        <w:rPr>
          <w:rFonts w:cs="Calibri"/>
          <w:kern w:val="2"/>
          <w:sz w:val="20"/>
          <w:szCs w:val="20"/>
        </w:rPr>
        <w:t xml:space="preserve">przekształcania formatu pierwotnego na dowolny inny format, wymagany przez </w:t>
      </w:r>
      <w:r w:rsidR="00713B02">
        <w:rPr>
          <w:rFonts w:cs="Calibri"/>
          <w:kern w:val="2"/>
          <w:sz w:val="20"/>
          <w:szCs w:val="20"/>
        </w:rPr>
        <w:t>Instytut</w:t>
      </w:r>
      <w:r w:rsidRPr="001E6E74">
        <w:rPr>
          <w:rFonts w:cs="Calibri"/>
          <w:kern w:val="2"/>
          <w:sz w:val="20"/>
          <w:szCs w:val="20"/>
        </w:rPr>
        <w:t xml:space="preserve"> i dostosowania do platform sprzętowo-systemowych wybranych przez </w:t>
      </w:r>
      <w:r w:rsidR="00713B02">
        <w:rPr>
          <w:rFonts w:cs="Calibri"/>
          <w:kern w:val="2"/>
          <w:sz w:val="20"/>
          <w:szCs w:val="20"/>
        </w:rPr>
        <w:t>Instytut</w:t>
      </w:r>
      <w:r w:rsidRPr="001E6E74">
        <w:rPr>
          <w:rFonts w:cs="Calibri"/>
          <w:kern w:val="2"/>
          <w:sz w:val="20"/>
          <w:szCs w:val="20"/>
        </w:rPr>
        <w:t>;</w:t>
      </w:r>
    </w:p>
    <w:p w14:paraId="190A0356" w14:textId="77777777" w:rsidR="00602851" w:rsidRPr="007E545D" w:rsidRDefault="00602851" w:rsidP="00602851">
      <w:pPr>
        <w:numPr>
          <w:ilvl w:val="0"/>
          <w:numId w:val="21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7E545D">
        <w:rPr>
          <w:rFonts w:cs="Calibri"/>
          <w:kern w:val="2"/>
          <w:sz w:val="20"/>
          <w:szCs w:val="20"/>
        </w:rPr>
        <w:t xml:space="preserve">tłumaczenia, modyfikowania, przystosowania, zmiany układu w całości lub w części, zmiany nazwy, tworzenia skrótów, uzupełniania treści, łączeniu fragmentów różnych dowolnie wybranych utworów z Utworem w jedną całość, wykorzystania w całości lub fragmentów w innych utworach w postaci niestanowiącej opracowania, w tym utworach audio – wizualnych lub multimedialnych, opracowaniu przy zastosowaniu wszelkich technik plastycznych, przemysłowych i graficznych, zmiany kolorystyki i nasycenia barw, </w:t>
      </w:r>
      <w:proofErr w:type="spellStart"/>
      <w:r w:rsidRPr="007E545D">
        <w:rPr>
          <w:rFonts w:cs="Calibri"/>
          <w:kern w:val="2"/>
          <w:sz w:val="20"/>
          <w:szCs w:val="20"/>
        </w:rPr>
        <w:t>skal</w:t>
      </w:r>
      <w:proofErr w:type="spellEnd"/>
      <w:r w:rsidRPr="007E545D">
        <w:rPr>
          <w:rFonts w:cs="Calibri"/>
          <w:kern w:val="2"/>
          <w:sz w:val="20"/>
          <w:szCs w:val="20"/>
        </w:rPr>
        <w:t xml:space="preserve"> i proporcji, </w:t>
      </w:r>
    </w:p>
    <w:p w14:paraId="302EBC8E" w14:textId="77777777" w:rsidR="00602851" w:rsidRPr="007E545D" w:rsidRDefault="00602851" w:rsidP="00602851">
      <w:pPr>
        <w:numPr>
          <w:ilvl w:val="0"/>
          <w:numId w:val="21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7E545D">
        <w:rPr>
          <w:rFonts w:cs="Calibri"/>
          <w:kern w:val="2"/>
          <w:sz w:val="20"/>
          <w:szCs w:val="20"/>
        </w:rPr>
        <w:t xml:space="preserve">wprowadzania do pamięci dowolnej liczby komputerów lub urządzeń posiadających pamięć elektroniczną (np. kart pamięci, pamięć RAM, FLASH) oraz urządzeń korzystających z tzw. pamięci wirtualnej lub udostępnianych zasobów pamięci (tzw. </w:t>
      </w:r>
      <w:proofErr w:type="spellStart"/>
      <w:r w:rsidRPr="007E545D">
        <w:rPr>
          <w:rFonts w:cs="Calibri"/>
          <w:kern w:val="2"/>
          <w:sz w:val="20"/>
          <w:szCs w:val="20"/>
        </w:rPr>
        <w:t>cloud</w:t>
      </w:r>
      <w:proofErr w:type="spellEnd"/>
      <w:r w:rsidRPr="007E545D">
        <w:rPr>
          <w:rFonts w:cs="Calibri"/>
          <w:kern w:val="2"/>
          <w:sz w:val="20"/>
          <w:szCs w:val="20"/>
        </w:rPr>
        <w:t xml:space="preserve"> </w:t>
      </w:r>
      <w:proofErr w:type="spellStart"/>
      <w:r w:rsidRPr="007E545D">
        <w:rPr>
          <w:rFonts w:cs="Calibri"/>
          <w:kern w:val="2"/>
          <w:sz w:val="20"/>
          <w:szCs w:val="20"/>
        </w:rPr>
        <w:t>computing</w:t>
      </w:r>
      <w:proofErr w:type="spellEnd"/>
      <w:r w:rsidRPr="007E545D">
        <w:rPr>
          <w:rFonts w:cs="Calibri"/>
          <w:kern w:val="2"/>
          <w:sz w:val="20"/>
          <w:szCs w:val="20"/>
        </w:rPr>
        <w:t>),</w:t>
      </w:r>
    </w:p>
    <w:p w14:paraId="0C0463EA" w14:textId="77777777" w:rsidR="00602851" w:rsidRPr="007E545D" w:rsidRDefault="00602851" w:rsidP="00602851">
      <w:pPr>
        <w:numPr>
          <w:ilvl w:val="0"/>
          <w:numId w:val="21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7E545D">
        <w:rPr>
          <w:rFonts w:cs="Calibri"/>
          <w:kern w:val="2"/>
          <w:sz w:val="20"/>
          <w:szCs w:val="20"/>
        </w:rPr>
        <w:t xml:space="preserve">swobodnego używania i korzystania z Utworu oraz jego pojedynczych elementów w celach zarobkowych </w:t>
      </w:r>
      <w:r w:rsidR="00713B02">
        <w:rPr>
          <w:rFonts w:cs="Calibri"/>
          <w:kern w:val="2"/>
          <w:sz w:val="20"/>
          <w:szCs w:val="20"/>
        </w:rPr>
        <w:t>Instytut</w:t>
      </w:r>
      <w:r w:rsidRPr="007E545D">
        <w:rPr>
          <w:rFonts w:cs="Calibri"/>
          <w:kern w:val="2"/>
          <w:sz w:val="20"/>
          <w:szCs w:val="20"/>
        </w:rPr>
        <w:t xml:space="preserve">, a także w zakresie reklamy lub promocji </w:t>
      </w:r>
      <w:r w:rsidR="00713B02">
        <w:rPr>
          <w:rFonts w:cs="Calibri"/>
          <w:kern w:val="2"/>
          <w:sz w:val="20"/>
          <w:szCs w:val="20"/>
        </w:rPr>
        <w:t>Instytutu</w:t>
      </w:r>
      <w:r w:rsidRPr="007E545D">
        <w:rPr>
          <w:rFonts w:cs="Calibri"/>
          <w:kern w:val="2"/>
          <w:sz w:val="20"/>
          <w:szCs w:val="20"/>
        </w:rPr>
        <w:t>,</w:t>
      </w:r>
    </w:p>
    <w:p w14:paraId="1F79B0B2" w14:textId="77777777" w:rsidR="00602851" w:rsidRPr="001E6E74" w:rsidRDefault="00602851" w:rsidP="00602851">
      <w:pPr>
        <w:numPr>
          <w:ilvl w:val="0"/>
          <w:numId w:val="21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7E545D">
        <w:rPr>
          <w:rFonts w:cs="Calibri"/>
          <w:kern w:val="2"/>
          <w:sz w:val="20"/>
          <w:szCs w:val="20"/>
        </w:rPr>
        <w:t>rejestracji w Polsce lub zagranicą w Urzędzie Patentowym lub innym właściwym organie w charakterze znaku towarowego, wzoru przemysłowego, wzoru użytkowego, wynalazku lub innego przedmiotu własności przemysłowej oraz całość praw producenta bazy danych wskazanych w art. 6 ust. 1 ustawy o ochronie baz danych, o ile przedmiot przeniesienia będzie stanowił przedmiot praw producenta bazy danych</w:t>
      </w:r>
    </w:p>
    <w:p w14:paraId="1A7C6858" w14:textId="77777777" w:rsidR="0021426A" w:rsidRDefault="00591144" w:rsidP="0021426A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kern w:val="2"/>
          <w:sz w:val="20"/>
          <w:szCs w:val="20"/>
        </w:rPr>
        <w:t>Beneficjent</w:t>
      </w:r>
      <w:r w:rsidR="0021426A" w:rsidRPr="00953B35">
        <w:rPr>
          <w:rFonts w:cs="Calibri"/>
          <w:kern w:val="2"/>
          <w:sz w:val="20"/>
          <w:szCs w:val="20"/>
        </w:rPr>
        <w:t xml:space="preserve"> wraz z zobowiązaniem do przeniesienia majątkowych praw autorskich, o którym mowa w ust. 1</w:t>
      </w:r>
      <w:r w:rsidR="0021426A">
        <w:rPr>
          <w:rFonts w:cs="Calibri"/>
          <w:kern w:val="2"/>
          <w:sz w:val="20"/>
          <w:szCs w:val="20"/>
        </w:rPr>
        <w:t xml:space="preserve"> powyżej</w:t>
      </w:r>
      <w:r w:rsidR="0021426A" w:rsidRPr="00953B35">
        <w:rPr>
          <w:rFonts w:cs="Calibri"/>
          <w:kern w:val="2"/>
          <w:sz w:val="20"/>
          <w:szCs w:val="20"/>
        </w:rPr>
        <w:t xml:space="preserve">, zobowiązuje się do przeniesienia na </w:t>
      </w:r>
      <w:r>
        <w:rPr>
          <w:rFonts w:cs="Calibri"/>
          <w:kern w:val="2"/>
          <w:sz w:val="20"/>
          <w:szCs w:val="20"/>
        </w:rPr>
        <w:t>Instytut</w:t>
      </w:r>
      <w:r w:rsidR="0021426A" w:rsidRPr="00953B35">
        <w:rPr>
          <w:rFonts w:cs="Calibri"/>
          <w:kern w:val="2"/>
          <w:sz w:val="20"/>
          <w:szCs w:val="20"/>
        </w:rPr>
        <w:t xml:space="preserve"> wyłącznego prawa zezwalania na wykonywanie zależnego prawa autorskiego do Utworu, tj. prawa do korzystania z ich opracowań (tj. w szczególności tłumaczeń, przeróbek lub adaptacji) i rozporządzania nimi oraz udzielania zezwoleń na korzystanie i rozporządzanie tymi opracowaniami Utworu, na wszystkich polach eksploatacji opisanych w ust. 1</w:t>
      </w:r>
      <w:r w:rsidR="0021426A">
        <w:rPr>
          <w:rFonts w:cs="Calibri"/>
          <w:kern w:val="2"/>
          <w:sz w:val="20"/>
          <w:szCs w:val="20"/>
        </w:rPr>
        <w:t xml:space="preserve"> powyżej</w:t>
      </w:r>
      <w:r w:rsidR="0021426A" w:rsidRPr="00953B35">
        <w:rPr>
          <w:rFonts w:cs="Calibri"/>
          <w:kern w:val="2"/>
          <w:sz w:val="20"/>
          <w:szCs w:val="20"/>
        </w:rPr>
        <w:t>.</w:t>
      </w:r>
    </w:p>
    <w:p w14:paraId="31BBBCFB" w14:textId="77777777" w:rsidR="0021426A" w:rsidRDefault="00591144" w:rsidP="0021426A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kern w:val="2"/>
          <w:sz w:val="20"/>
          <w:szCs w:val="20"/>
        </w:rPr>
        <w:t>Beneficjent</w:t>
      </w:r>
      <w:r w:rsidRPr="00953B35">
        <w:rPr>
          <w:rFonts w:cs="Calibri"/>
          <w:kern w:val="2"/>
          <w:sz w:val="20"/>
          <w:szCs w:val="20"/>
        </w:rPr>
        <w:t xml:space="preserve"> </w:t>
      </w:r>
      <w:r w:rsidR="0021426A" w:rsidRPr="00953B35">
        <w:rPr>
          <w:rFonts w:cs="Calibri"/>
          <w:kern w:val="2"/>
          <w:sz w:val="20"/>
          <w:szCs w:val="20"/>
        </w:rPr>
        <w:t xml:space="preserve">zobowiązuje się względem </w:t>
      </w:r>
      <w:r>
        <w:rPr>
          <w:rFonts w:cs="Calibri"/>
          <w:kern w:val="2"/>
          <w:sz w:val="20"/>
          <w:szCs w:val="20"/>
        </w:rPr>
        <w:t>Instytutu</w:t>
      </w:r>
      <w:r w:rsidR="0021426A">
        <w:rPr>
          <w:rFonts w:cs="Calibri"/>
          <w:kern w:val="2"/>
          <w:sz w:val="20"/>
          <w:szCs w:val="20"/>
        </w:rPr>
        <w:t xml:space="preserve"> </w:t>
      </w:r>
      <w:r w:rsidR="0021426A" w:rsidRPr="00953B35">
        <w:rPr>
          <w:rFonts w:cs="Calibri"/>
          <w:kern w:val="2"/>
          <w:sz w:val="20"/>
          <w:szCs w:val="20"/>
        </w:rPr>
        <w:t>do niewykonywania nadzoru nad sposobem korzystania z Utworu.</w:t>
      </w:r>
    </w:p>
    <w:p w14:paraId="0A4DA7D4" w14:textId="77777777" w:rsidR="0021426A" w:rsidRDefault="0021426A" w:rsidP="0021426A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 xml:space="preserve">W przypadku odkrycia lub powstania w przyszłości nowych pól eksploatacji nieznanych w dniu zawarcia Umowy </w:t>
      </w:r>
      <w:r w:rsidR="00591144">
        <w:rPr>
          <w:rFonts w:cs="Calibri"/>
          <w:kern w:val="2"/>
          <w:sz w:val="20"/>
          <w:szCs w:val="20"/>
        </w:rPr>
        <w:t>Beneficjent</w:t>
      </w:r>
      <w:r w:rsidR="00591144" w:rsidRPr="00953B35">
        <w:rPr>
          <w:rFonts w:cs="Calibri"/>
          <w:kern w:val="2"/>
          <w:sz w:val="20"/>
          <w:szCs w:val="20"/>
        </w:rPr>
        <w:t xml:space="preserve"> </w:t>
      </w:r>
      <w:r w:rsidRPr="00953B35">
        <w:rPr>
          <w:rFonts w:cs="Calibri"/>
          <w:kern w:val="2"/>
          <w:sz w:val="20"/>
          <w:szCs w:val="20"/>
        </w:rPr>
        <w:t xml:space="preserve">zobowiązuje się przenieść na </w:t>
      </w:r>
      <w:r w:rsidR="00591144">
        <w:rPr>
          <w:rFonts w:cs="Calibri"/>
          <w:kern w:val="2"/>
          <w:sz w:val="20"/>
          <w:szCs w:val="20"/>
        </w:rPr>
        <w:t>Instytut</w:t>
      </w:r>
      <w:r>
        <w:rPr>
          <w:rFonts w:cs="Calibri"/>
          <w:kern w:val="2"/>
          <w:sz w:val="20"/>
          <w:szCs w:val="20"/>
        </w:rPr>
        <w:t>, na jego życzenie,</w:t>
      </w:r>
      <w:r w:rsidRPr="00953B35">
        <w:rPr>
          <w:rFonts w:cs="Calibri"/>
          <w:kern w:val="2"/>
          <w:sz w:val="20"/>
          <w:szCs w:val="20"/>
        </w:rPr>
        <w:t xml:space="preserve"> majątkowe prawa autorskie do nowo odkrytych lub nowo powstałych pól eksploatacji w terminie 14 dni od dnia poinformowania go o tym fakcie przez </w:t>
      </w:r>
      <w:r w:rsidR="00591144">
        <w:rPr>
          <w:rFonts w:cs="Calibri"/>
          <w:kern w:val="2"/>
          <w:sz w:val="20"/>
          <w:szCs w:val="20"/>
        </w:rPr>
        <w:t>Instytut</w:t>
      </w:r>
      <w:r w:rsidRPr="00953B35">
        <w:rPr>
          <w:rFonts w:cs="Calibri"/>
          <w:kern w:val="2"/>
          <w:sz w:val="20"/>
          <w:szCs w:val="20"/>
        </w:rPr>
        <w:t>.</w:t>
      </w:r>
    </w:p>
    <w:p w14:paraId="602C1DCC" w14:textId="77777777" w:rsidR="0021426A" w:rsidRDefault="00591144" w:rsidP="0021426A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kern w:val="2"/>
          <w:sz w:val="20"/>
          <w:szCs w:val="20"/>
        </w:rPr>
        <w:t>Beneficjent</w:t>
      </w:r>
      <w:r w:rsidRPr="00953B35">
        <w:rPr>
          <w:rFonts w:cs="Calibri"/>
          <w:kern w:val="2"/>
          <w:sz w:val="20"/>
          <w:szCs w:val="20"/>
        </w:rPr>
        <w:t xml:space="preserve"> </w:t>
      </w:r>
      <w:r w:rsidR="0021426A" w:rsidRPr="00953B35">
        <w:rPr>
          <w:rFonts w:cs="Calibri"/>
          <w:kern w:val="2"/>
          <w:sz w:val="20"/>
          <w:szCs w:val="20"/>
        </w:rPr>
        <w:t xml:space="preserve">zobowiązuje się – względem </w:t>
      </w:r>
      <w:r>
        <w:rPr>
          <w:rFonts w:cs="Calibri"/>
          <w:kern w:val="2"/>
          <w:sz w:val="20"/>
          <w:szCs w:val="20"/>
        </w:rPr>
        <w:t>Instytutu</w:t>
      </w:r>
      <w:r w:rsidR="0021426A" w:rsidRPr="00953B35">
        <w:rPr>
          <w:rFonts w:cs="Calibri"/>
          <w:kern w:val="2"/>
          <w:sz w:val="20"/>
          <w:szCs w:val="20"/>
        </w:rPr>
        <w:t xml:space="preserve">, jego następców prawnych oraz podmiotów, na rzecz których przeniesie on </w:t>
      </w:r>
      <w:r w:rsidR="0021426A">
        <w:rPr>
          <w:rFonts w:cs="Calibri"/>
          <w:kern w:val="2"/>
          <w:sz w:val="20"/>
          <w:szCs w:val="20"/>
        </w:rPr>
        <w:t xml:space="preserve">autorskie </w:t>
      </w:r>
      <w:r w:rsidR="0021426A" w:rsidRPr="00953B35">
        <w:rPr>
          <w:rFonts w:cs="Calibri"/>
          <w:kern w:val="2"/>
          <w:sz w:val="20"/>
          <w:szCs w:val="20"/>
        </w:rPr>
        <w:t xml:space="preserve">majątkowe prawa do Utworu lub którym </w:t>
      </w:r>
      <w:r>
        <w:rPr>
          <w:rFonts w:cs="Calibri"/>
          <w:kern w:val="2"/>
          <w:sz w:val="20"/>
          <w:szCs w:val="20"/>
        </w:rPr>
        <w:t>Instytut</w:t>
      </w:r>
      <w:r w:rsidR="0021426A">
        <w:rPr>
          <w:rFonts w:cs="Calibri"/>
          <w:kern w:val="2"/>
          <w:sz w:val="20"/>
          <w:szCs w:val="20"/>
        </w:rPr>
        <w:t xml:space="preserve"> </w:t>
      </w:r>
      <w:r w:rsidR="0021426A" w:rsidRPr="00953B35">
        <w:rPr>
          <w:rFonts w:cs="Calibri"/>
          <w:kern w:val="2"/>
          <w:sz w:val="20"/>
          <w:szCs w:val="20"/>
        </w:rPr>
        <w:t>lub te podmioty ud</w:t>
      </w:r>
      <w:r w:rsidR="0021426A">
        <w:rPr>
          <w:rFonts w:cs="Calibri"/>
          <w:kern w:val="2"/>
          <w:sz w:val="20"/>
          <w:szCs w:val="20"/>
        </w:rPr>
        <w:t>zielą licencji na korzystanie z </w:t>
      </w:r>
      <w:r w:rsidR="0021426A" w:rsidRPr="00953B35">
        <w:rPr>
          <w:rFonts w:cs="Calibri"/>
          <w:kern w:val="2"/>
          <w:sz w:val="20"/>
          <w:szCs w:val="20"/>
        </w:rPr>
        <w:t xml:space="preserve">Utworu albo w inny sposób je udostępnią lub umożliwią korzystanie z nich – do niewykonywania osobistych praw autorskich do Utworu, do których na podstawie ustępów powyższych przeniesie na </w:t>
      </w:r>
      <w:r>
        <w:rPr>
          <w:rFonts w:cs="Calibri"/>
          <w:kern w:val="2"/>
          <w:sz w:val="20"/>
          <w:szCs w:val="20"/>
        </w:rPr>
        <w:t>Instytut</w:t>
      </w:r>
      <w:r w:rsidR="0021426A" w:rsidRPr="00953B35">
        <w:rPr>
          <w:rFonts w:cs="Calibri"/>
          <w:kern w:val="2"/>
          <w:sz w:val="20"/>
          <w:szCs w:val="20"/>
        </w:rPr>
        <w:t xml:space="preserve"> autorskie prawa majątkowe.</w:t>
      </w:r>
    </w:p>
    <w:p w14:paraId="177FF447" w14:textId="77777777" w:rsidR="0021426A" w:rsidRPr="00953B35" w:rsidRDefault="00591144" w:rsidP="0021426A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kern w:val="2"/>
          <w:sz w:val="20"/>
          <w:szCs w:val="20"/>
        </w:rPr>
        <w:lastRenderedPageBreak/>
        <w:t>Beneficjent</w:t>
      </w:r>
      <w:r w:rsidRPr="00953B35">
        <w:rPr>
          <w:rFonts w:cs="Calibri"/>
          <w:kern w:val="2"/>
          <w:sz w:val="20"/>
          <w:szCs w:val="20"/>
        </w:rPr>
        <w:t xml:space="preserve"> </w:t>
      </w:r>
      <w:r w:rsidR="0021426A" w:rsidRPr="00953B35">
        <w:rPr>
          <w:rFonts w:cs="Calibri"/>
          <w:kern w:val="2"/>
          <w:sz w:val="20"/>
          <w:szCs w:val="20"/>
        </w:rPr>
        <w:t xml:space="preserve">z momentem przeniesienia na </w:t>
      </w:r>
      <w:r>
        <w:rPr>
          <w:rFonts w:cs="Calibri"/>
          <w:kern w:val="2"/>
          <w:sz w:val="20"/>
          <w:szCs w:val="20"/>
        </w:rPr>
        <w:t>Instytut</w:t>
      </w:r>
      <w:r w:rsidR="0021426A" w:rsidRPr="00953B35">
        <w:rPr>
          <w:rFonts w:cs="Calibri"/>
          <w:kern w:val="2"/>
          <w:sz w:val="20"/>
          <w:szCs w:val="20"/>
        </w:rPr>
        <w:t xml:space="preserve"> autorskich praw majątkowych, zgodnie z ustępami powyższymi, upoważnia </w:t>
      </w:r>
      <w:r>
        <w:rPr>
          <w:rFonts w:cs="Calibri"/>
          <w:kern w:val="2"/>
          <w:sz w:val="20"/>
          <w:szCs w:val="20"/>
        </w:rPr>
        <w:t>Instytut</w:t>
      </w:r>
      <w:r w:rsidR="00602851" w:rsidRPr="00953B35">
        <w:rPr>
          <w:rFonts w:cs="Calibri"/>
          <w:kern w:val="2"/>
          <w:sz w:val="20"/>
          <w:szCs w:val="20"/>
        </w:rPr>
        <w:t xml:space="preserve"> </w:t>
      </w:r>
      <w:r w:rsidR="0021426A" w:rsidRPr="00953B35">
        <w:rPr>
          <w:rFonts w:cs="Calibri"/>
          <w:kern w:val="2"/>
          <w:sz w:val="20"/>
          <w:szCs w:val="20"/>
        </w:rPr>
        <w:t>do wykonywania w jego imieniu praw osobistych do Utwor</w:t>
      </w:r>
      <w:r w:rsidR="0021426A">
        <w:rPr>
          <w:rFonts w:cs="Calibri"/>
          <w:kern w:val="2"/>
          <w:sz w:val="20"/>
          <w:szCs w:val="20"/>
        </w:rPr>
        <w:t>u</w:t>
      </w:r>
      <w:r w:rsidR="0021426A" w:rsidRPr="00953B35">
        <w:rPr>
          <w:rFonts w:cs="Calibri"/>
          <w:kern w:val="2"/>
          <w:sz w:val="20"/>
          <w:szCs w:val="20"/>
        </w:rPr>
        <w:t>, w tym przede wszystkim osobistych praw autorskich do Utwor</w:t>
      </w:r>
      <w:r w:rsidR="0021426A">
        <w:rPr>
          <w:rFonts w:cs="Calibri"/>
          <w:kern w:val="2"/>
          <w:sz w:val="20"/>
          <w:szCs w:val="20"/>
        </w:rPr>
        <w:t>u</w:t>
      </w:r>
      <w:r w:rsidR="0021426A" w:rsidRPr="00953B35">
        <w:rPr>
          <w:rFonts w:cs="Calibri"/>
          <w:kern w:val="2"/>
          <w:sz w:val="20"/>
          <w:szCs w:val="20"/>
        </w:rPr>
        <w:t>, w szczególności prawa do podejmowania decyzji co do:</w:t>
      </w:r>
    </w:p>
    <w:p w14:paraId="22CB011D" w14:textId="77777777" w:rsidR="0021426A" w:rsidRPr="00953B35" w:rsidRDefault="0021426A" w:rsidP="0021426A">
      <w:pPr>
        <w:numPr>
          <w:ilvl w:val="0"/>
          <w:numId w:val="24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>terminu i sposobu pierwszego udostępnienia ich publiczności,</w:t>
      </w:r>
    </w:p>
    <w:p w14:paraId="60F68DA6" w14:textId="77777777" w:rsidR="0021426A" w:rsidRPr="00953B35" w:rsidRDefault="0021426A" w:rsidP="0021426A">
      <w:pPr>
        <w:numPr>
          <w:ilvl w:val="0"/>
          <w:numId w:val="24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>oznaczania ich imieniem i nazwiskiem twórcy albo udostępnienia go anonimowo,</w:t>
      </w:r>
    </w:p>
    <w:p w14:paraId="6DA50A85" w14:textId="77777777" w:rsidR="0021426A" w:rsidRPr="00953B35" w:rsidRDefault="0021426A" w:rsidP="0021426A">
      <w:pPr>
        <w:numPr>
          <w:ilvl w:val="0"/>
          <w:numId w:val="24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 xml:space="preserve">dokonywania zmian w treści oraz formie Utworu, w tym łączenia </w:t>
      </w:r>
      <w:r>
        <w:rPr>
          <w:rFonts w:cs="Calibri"/>
          <w:kern w:val="2"/>
          <w:sz w:val="20"/>
          <w:szCs w:val="20"/>
        </w:rPr>
        <w:t>go</w:t>
      </w:r>
      <w:r w:rsidRPr="00953B35">
        <w:rPr>
          <w:rFonts w:cs="Calibri"/>
          <w:kern w:val="2"/>
          <w:sz w:val="20"/>
          <w:szCs w:val="20"/>
        </w:rPr>
        <w:t xml:space="preserve"> z innymi utworami, dodawania nowych elementów, dokonywania zmian redakcyjnych, wykorzystywania jedynie jego fragmentów, dostosowywania do wykorzystania w mediach elektronicznych oraz do dokonywania dalszych upoważnień w tym zakresie.</w:t>
      </w:r>
    </w:p>
    <w:p w14:paraId="6F917BC3" w14:textId="77777777" w:rsidR="0021426A" w:rsidRPr="00367032" w:rsidRDefault="0021426A" w:rsidP="0021426A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367032">
        <w:rPr>
          <w:rFonts w:cs="Calibri"/>
          <w:kern w:val="2"/>
          <w:sz w:val="20"/>
          <w:szCs w:val="20"/>
        </w:rPr>
        <w:t xml:space="preserve">Przejście na </w:t>
      </w:r>
      <w:r w:rsidR="00591144" w:rsidRPr="00367032">
        <w:rPr>
          <w:rFonts w:cs="Calibri"/>
          <w:kern w:val="2"/>
          <w:sz w:val="20"/>
          <w:szCs w:val="20"/>
        </w:rPr>
        <w:t>Instytut</w:t>
      </w:r>
      <w:r w:rsidR="00602851" w:rsidRPr="00367032">
        <w:rPr>
          <w:rFonts w:cs="Calibri"/>
          <w:kern w:val="2"/>
          <w:sz w:val="20"/>
          <w:szCs w:val="20"/>
        </w:rPr>
        <w:t xml:space="preserve"> </w:t>
      </w:r>
      <w:r w:rsidRPr="00367032">
        <w:rPr>
          <w:rFonts w:cs="Calibri"/>
          <w:kern w:val="2"/>
          <w:sz w:val="20"/>
          <w:szCs w:val="20"/>
        </w:rPr>
        <w:t xml:space="preserve">autorskich praw majątkowych powoduje jednocześnie przeniesienie na niego własności egzemplarzy Utworu oraz nośników, na których Utwór ten utrwalono. </w:t>
      </w:r>
    </w:p>
    <w:p w14:paraId="3B45D3F6" w14:textId="77777777" w:rsidR="0021426A" w:rsidRPr="00C31A25" w:rsidRDefault="00367032" w:rsidP="0021426A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kern w:val="2"/>
          <w:sz w:val="20"/>
          <w:szCs w:val="20"/>
        </w:rPr>
        <w:t>Beneficjent</w:t>
      </w:r>
      <w:r w:rsidRPr="00953B35">
        <w:rPr>
          <w:rFonts w:cs="Calibri"/>
          <w:kern w:val="2"/>
          <w:sz w:val="20"/>
          <w:szCs w:val="20"/>
        </w:rPr>
        <w:t xml:space="preserve"> </w:t>
      </w:r>
      <w:r w:rsidR="0021426A" w:rsidRPr="00C31A25">
        <w:rPr>
          <w:rFonts w:cs="Calibri"/>
          <w:kern w:val="2"/>
          <w:sz w:val="20"/>
          <w:szCs w:val="20"/>
        </w:rPr>
        <w:t>oświadcza i gwarantuje, że Utwór będzie wynikiem jego twórczości i że będą mu przysługiwały do niego wszelkie prawa, o których mowa w niniejszym paragrafie, w szczególnoś</w:t>
      </w:r>
      <w:r w:rsidR="0021426A">
        <w:rPr>
          <w:rFonts w:cs="Calibri"/>
          <w:kern w:val="2"/>
          <w:sz w:val="20"/>
          <w:szCs w:val="20"/>
        </w:rPr>
        <w:t>ci autorskie prawa majątkowe, a </w:t>
      </w:r>
      <w:r w:rsidR="0021426A" w:rsidRPr="00C31A25">
        <w:rPr>
          <w:rFonts w:cs="Calibri"/>
          <w:kern w:val="2"/>
          <w:sz w:val="20"/>
          <w:szCs w:val="20"/>
        </w:rPr>
        <w:t xml:space="preserve">przeniesienie tych praw na </w:t>
      </w:r>
      <w:r>
        <w:rPr>
          <w:rFonts w:cs="Calibri"/>
          <w:kern w:val="2"/>
          <w:sz w:val="20"/>
          <w:szCs w:val="20"/>
        </w:rPr>
        <w:t>Instytut</w:t>
      </w:r>
      <w:r w:rsidR="00602851" w:rsidRPr="00C31A25">
        <w:rPr>
          <w:rFonts w:cs="Calibri"/>
          <w:kern w:val="2"/>
          <w:sz w:val="20"/>
          <w:szCs w:val="20"/>
        </w:rPr>
        <w:t xml:space="preserve"> </w:t>
      </w:r>
      <w:r w:rsidR="0021426A" w:rsidRPr="00C31A25">
        <w:rPr>
          <w:rFonts w:cs="Calibri"/>
          <w:kern w:val="2"/>
          <w:sz w:val="20"/>
          <w:szCs w:val="20"/>
        </w:rPr>
        <w:t>i korzystanie z nich przez niego, rozporządzanie Utworem, udzielanie licencji lub umożliwianie korzystania z nich w inny sposób, nie będzie w żaden sposób ograniczone, w szczególności nie będzie naruszać praw osób trzecich, a prawa te nie będą w żaden sposób obciążone.</w:t>
      </w:r>
    </w:p>
    <w:p w14:paraId="00E16268" w14:textId="77777777" w:rsidR="0021426A" w:rsidRDefault="00367032" w:rsidP="0021426A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kern w:val="2"/>
          <w:sz w:val="20"/>
          <w:szCs w:val="20"/>
        </w:rPr>
        <w:t>Beneficjent</w:t>
      </w:r>
      <w:r w:rsidRPr="00953B35">
        <w:rPr>
          <w:rFonts w:cs="Calibri"/>
          <w:kern w:val="2"/>
          <w:sz w:val="20"/>
          <w:szCs w:val="20"/>
        </w:rPr>
        <w:t xml:space="preserve"> </w:t>
      </w:r>
      <w:r w:rsidR="0021426A" w:rsidRPr="00953B35">
        <w:rPr>
          <w:rFonts w:cs="Calibri"/>
          <w:kern w:val="2"/>
          <w:sz w:val="20"/>
          <w:szCs w:val="20"/>
        </w:rPr>
        <w:t xml:space="preserve">zobowiązuje się, że na dzień przekazania Utworu, o którym mowa w ust. 1 powyżej, uzyska zapewnienie twórców Utworu, że twórcy ci nie będą wykonywali w stosunku do </w:t>
      </w:r>
      <w:r>
        <w:rPr>
          <w:rFonts w:cs="Calibri"/>
          <w:kern w:val="2"/>
          <w:sz w:val="20"/>
          <w:szCs w:val="20"/>
        </w:rPr>
        <w:t>Instytutu</w:t>
      </w:r>
      <w:r w:rsidR="00602851">
        <w:rPr>
          <w:rFonts w:cs="Calibri"/>
          <w:kern w:val="2"/>
          <w:sz w:val="20"/>
          <w:szCs w:val="20"/>
        </w:rPr>
        <w:t xml:space="preserve"> </w:t>
      </w:r>
      <w:r w:rsidR="0021426A" w:rsidRPr="00953B35">
        <w:rPr>
          <w:rFonts w:cs="Calibri"/>
          <w:kern w:val="2"/>
          <w:sz w:val="20"/>
          <w:szCs w:val="20"/>
        </w:rPr>
        <w:t>ani jego następców prawnych swoich autorskich praw osobistych do tego Utworu.</w:t>
      </w:r>
    </w:p>
    <w:p w14:paraId="6188E1AF" w14:textId="3DADAC58" w:rsidR="007B6353" w:rsidRPr="007B6353" w:rsidRDefault="0021426A" w:rsidP="00836F61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7B6353">
        <w:rPr>
          <w:rFonts w:cs="Calibri"/>
          <w:kern w:val="2"/>
          <w:sz w:val="20"/>
          <w:szCs w:val="20"/>
        </w:rPr>
        <w:t xml:space="preserve">Strony postanawiają, że </w:t>
      </w:r>
      <w:r w:rsidR="007B6353" w:rsidRPr="007B6353">
        <w:rPr>
          <w:rFonts w:cs="Calibri"/>
          <w:kern w:val="2"/>
          <w:sz w:val="20"/>
          <w:szCs w:val="20"/>
        </w:rPr>
        <w:t xml:space="preserve">ich zgodnym zamiarem i celem Umowy jest to, żeby wszelkie prawa do Utworu zostały przeniesione na </w:t>
      </w:r>
      <w:r w:rsidR="007B6353">
        <w:rPr>
          <w:rFonts w:cs="Calibri"/>
          <w:kern w:val="2"/>
          <w:sz w:val="20"/>
          <w:szCs w:val="20"/>
        </w:rPr>
        <w:t>Instytut</w:t>
      </w:r>
      <w:r w:rsidR="007B6353" w:rsidRPr="007B6353">
        <w:rPr>
          <w:rFonts w:cs="Calibri"/>
          <w:kern w:val="2"/>
          <w:sz w:val="20"/>
          <w:szCs w:val="20"/>
        </w:rPr>
        <w:t xml:space="preserve"> w jak najszerszym zakresie i żeby </w:t>
      </w:r>
      <w:r w:rsidR="007B6353">
        <w:rPr>
          <w:rFonts w:cs="Calibri"/>
          <w:kern w:val="2"/>
          <w:sz w:val="20"/>
          <w:szCs w:val="20"/>
        </w:rPr>
        <w:t>Instytut</w:t>
      </w:r>
      <w:r w:rsidR="007B6353" w:rsidRPr="007B6353">
        <w:rPr>
          <w:rFonts w:cs="Calibri"/>
          <w:kern w:val="2"/>
          <w:sz w:val="20"/>
          <w:szCs w:val="20"/>
        </w:rPr>
        <w:t xml:space="preserve"> mógł z nich korzystać w jak najszerszym zakresie, a także żeby był uprawniony w tak samo szerokim zakresie prawa do Utworu przenosić lub też udzielać licencji na korzystanie z nich albo w inny sposób je udostępniać lub umożliwiać korzystanie z nich. Zgodnie z tym zamiarem i celem Umowy należy zatem w razie ewentualnych wątpliwości interpretować postanowienia niniejszego paragrafu.</w:t>
      </w:r>
    </w:p>
    <w:p w14:paraId="5B46CF5D" w14:textId="77777777" w:rsidR="0021426A" w:rsidRPr="00953B35" w:rsidRDefault="0021426A" w:rsidP="0021426A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 xml:space="preserve">Jeżeli Utwór powstanie – niezależnie do tego czy będzie to zgodne z postanowieniami Umowy – jako efekt twórczości osób działających na zlecenie </w:t>
      </w:r>
      <w:r w:rsidR="00367032">
        <w:rPr>
          <w:rFonts w:cs="Calibri"/>
          <w:kern w:val="2"/>
          <w:sz w:val="20"/>
          <w:szCs w:val="20"/>
        </w:rPr>
        <w:t>Beneficjenta,</w:t>
      </w:r>
      <w:r w:rsidRPr="00953B35">
        <w:rPr>
          <w:rFonts w:cs="Calibri"/>
          <w:kern w:val="2"/>
          <w:sz w:val="20"/>
          <w:szCs w:val="20"/>
        </w:rPr>
        <w:t xml:space="preserve"> czy też osób współpracujących z nim na innej podstawie – </w:t>
      </w:r>
      <w:r w:rsidR="00367032">
        <w:rPr>
          <w:rFonts w:cs="Calibri"/>
          <w:kern w:val="2"/>
          <w:sz w:val="20"/>
          <w:szCs w:val="20"/>
        </w:rPr>
        <w:t>Beneficjent</w:t>
      </w:r>
      <w:r w:rsidR="00367032" w:rsidRPr="00953B35">
        <w:rPr>
          <w:rFonts w:cs="Calibri"/>
          <w:kern w:val="2"/>
          <w:sz w:val="20"/>
          <w:szCs w:val="20"/>
        </w:rPr>
        <w:t xml:space="preserve"> </w:t>
      </w:r>
      <w:r w:rsidRPr="00953B35">
        <w:rPr>
          <w:rFonts w:cs="Calibri"/>
          <w:kern w:val="2"/>
          <w:sz w:val="20"/>
          <w:szCs w:val="20"/>
        </w:rPr>
        <w:t>uzyska od tych osób prawa do t</w:t>
      </w:r>
      <w:r>
        <w:rPr>
          <w:rFonts w:cs="Calibri"/>
          <w:kern w:val="2"/>
          <w:sz w:val="20"/>
          <w:szCs w:val="20"/>
        </w:rPr>
        <w:t>ego</w:t>
      </w:r>
      <w:r w:rsidRPr="00953B35">
        <w:rPr>
          <w:rFonts w:cs="Calibri"/>
          <w:kern w:val="2"/>
          <w:sz w:val="20"/>
          <w:szCs w:val="20"/>
        </w:rPr>
        <w:t xml:space="preserve"> Utworu na warunkach i w zakresie umożliwiającym skuteczne wykonanie zobowiązań, udzielnie upoważnień i złożenie zapewnień, o których mowa w niniejszym paragrafie. </w:t>
      </w:r>
      <w:r w:rsidR="00367032">
        <w:rPr>
          <w:rFonts w:cs="Calibri"/>
          <w:kern w:val="2"/>
          <w:sz w:val="20"/>
          <w:szCs w:val="20"/>
        </w:rPr>
        <w:t>Instytut</w:t>
      </w:r>
      <w:r w:rsidR="00602851">
        <w:rPr>
          <w:rFonts w:cs="Calibri"/>
          <w:kern w:val="2"/>
          <w:sz w:val="20"/>
          <w:szCs w:val="20"/>
        </w:rPr>
        <w:t xml:space="preserve"> </w:t>
      </w:r>
      <w:r w:rsidRPr="00953B35">
        <w:rPr>
          <w:rFonts w:cs="Calibri"/>
          <w:kern w:val="2"/>
          <w:sz w:val="20"/>
          <w:szCs w:val="20"/>
        </w:rPr>
        <w:t xml:space="preserve">nie będzie zobowiązany do wynagrodzenia takowego przeniesienia praw przez tych twórców, a </w:t>
      </w:r>
      <w:r w:rsidR="00367032">
        <w:rPr>
          <w:rFonts w:cs="Calibri"/>
          <w:kern w:val="2"/>
          <w:sz w:val="20"/>
          <w:szCs w:val="20"/>
        </w:rPr>
        <w:t>Beneficjent</w:t>
      </w:r>
      <w:r w:rsidR="00367032" w:rsidRPr="00953B35">
        <w:rPr>
          <w:rFonts w:cs="Calibri"/>
          <w:kern w:val="2"/>
          <w:sz w:val="20"/>
          <w:szCs w:val="20"/>
        </w:rPr>
        <w:t xml:space="preserve"> </w:t>
      </w:r>
      <w:r w:rsidRPr="00953B35">
        <w:rPr>
          <w:rFonts w:cs="Calibri"/>
          <w:kern w:val="2"/>
          <w:sz w:val="20"/>
          <w:szCs w:val="20"/>
        </w:rPr>
        <w:t xml:space="preserve">zobowiązuje się względem </w:t>
      </w:r>
      <w:r w:rsidR="00367032">
        <w:rPr>
          <w:rFonts w:cs="Calibri"/>
          <w:kern w:val="2"/>
          <w:sz w:val="20"/>
          <w:szCs w:val="20"/>
        </w:rPr>
        <w:t>Instytutu</w:t>
      </w:r>
      <w:r w:rsidRPr="00953B35">
        <w:rPr>
          <w:rFonts w:cs="Calibri"/>
          <w:kern w:val="2"/>
          <w:sz w:val="20"/>
          <w:szCs w:val="20"/>
        </w:rPr>
        <w:t>, że ci twórcy zostaną zgodnie z prawem i odpowiednimi umowami wynagrodzeni.</w:t>
      </w:r>
    </w:p>
    <w:p w14:paraId="468E1174" w14:textId="77777777" w:rsidR="0021426A" w:rsidRDefault="0021426A" w:rsidP="0021426A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>W przypadku, gdyby Utwór zawierał czyjś wizerunek w rozumieniu art. 81 ust. 1 ustawy z dnia 4 lutego 1994 roku o prawie autorskim i prawach pokrewnych, odpowiednie zastosowanie będą mieć postanowienia niniejszego paragrafu.</w:t>
      </w:r>
    </w:p>
    <w:p w14:paraId="534073D8" w14:textId="77777777" w:rsidR="0021426A" w:rsidRDefault="0021426A" w:rsidP="0021426A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 xml:space="preserve">W przypadku, gdyby osoba trzecia wystąpiła z roszczeniem przeciwko </w:t>
      </w:r>
      <w:r w:rsidR="00367032">
        <w:rPr>
          <w:rFonts w:cs="Calibri"/>
          <w:kern w:val="2"/>
          <w:sz w:val="20"/>
          <w:szCs w:val="20"/>
        </w:rPr>
        <w:t>Instytutowi</w:t>
      </w:r>
      <w:r w:rsidR="00602851">
        <w:rPr>
          <w:rFonts w:cs="Calibri"/>
          <w:kern w:val="2"/>
          <w:sz w:val="20"/>
          <w:szCs w:val="20"/>
        </w:rPr>
        <w:t xml:space="preserve"> </w:t>
      </w:r>
      <w:r w:rsidRPr="00953B35">
        <w:rPr>
          <w:rFonts w:cs="Calibri"/>
          <w:kern w:val="2"/>
          <w:sz w:val="20"/>
          <w:szCs w:val="20"/>
        </w:rPr>
        <w:t xml:space="preserve">dotyczącym praw do Utworu, </w:t>
      </w:r>
      <w:r w:rsidR="00367032">
        <w:rPr>
          <w:rFonts w:cs="Calibri"/>
          <w:kern w:val="2"/>
          <w:sz w:val="20"/>
          <w:szCs w:val="20"/>
        </w:rPr>
        <w:t>Instytut</w:t>
      </w:r>
      <w:r w:rsidR="00602851">
        <w:rPr>
          <w:rFonts w:cs="Calibri"/>
          <w:kern w:val="2"/>
          <w:sz w:val="20"/>
          <w:szCs w:val="20"/>
        </w:rPr>
        <w:t xml:space="preserve"> </w:t>
      </w:r>
      <w:r w:rsidRPr="00953B35">
        <w:rPr>
          <w:rFonts w:cs="Calibri"/>
          <w:kern w:val="2"/>
          <w:sz w:val="20"/>
          <w:szCs w:val="20"/>
        </w:rPr>
        <w:t xml:space="preserve">poinformuje o tym </w:t>
      </w:r>
      <w:r w:rsidR="00367032">
        <w:rPr>
          <w:rFonts w:cs="Calibri"/>
          <w:kern w:val="2"/>
          <w:sz w:val="20"/>
          <w:szCs w:val="20"/>
        </w:rPr>
        <w:t xml:space="preserve">Beneficjenta </w:t>
      </w:r>
      <w:r w:rsidRPr="00953B35">
        <w:rPr>
          <w:rFonts w:cs="Calibri"/>
          <w:kern w:val="2"/>
          <w:sz w:val="20"/>
          <w:szCs w:val="20"/>
        </w:rPr>
        <w:t>w odpowiednim czasie i zastrzega sobie prawo do dochodzenia naprawienia szkody powstałej w następstwie realizacji tych roszczeń.</w:t>
      </w:r>
    </w:p>
    <w:p w14:paraId="6AA9041A" w14:textId="77777777" w:rsidR="0021426A" w:rsidRDefault="0021426A" w:rsidP="0021426A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 xml:space="preserve">W przypadku, gdy podmiot trzeci zgłosi roszczenia przeciwko </w:t>
      </w:r>
      <w:r w:rsidR="00367032">
        <w:rPr>
          <w:rFonts w:cs="Calibri"/>
          <w:kern w:val="2"/>
          <w:sz w:val="20"/>
          <w:szCs w:val="20"/>
        </w:rPr>
        <w:t>Instytutowi</w:t>
      </w:r>
      <w:r w:rsidR="00602851">
        <w:rPr>
          <w:rFonts w:cs="Calibri"/>
          <w:kern w:val="2"/>
          <w:sz w:val="20"/>
          <w:szCs w:val="20"/>
        </w:rPr>
        <w:t xml:space="preserve"> </w:t>
      </w:r>
      <w:r w:rsidRPr="00953B35">
        <w:rPr>
          <w:rFonts w:cs="Calibri"/>
          <w:kern w:val="2"/>
          <w:sz w:val="20"/>
          <w:szCs w:val="20"/>
        </w:rPr>
        <w:t xml:space="preserve">w zakresie naruszenia praw autorskich do Utworu, do których prawa zostały przeniesione przez </w:t>
      </w:r>
      <w:r w:rsidR="00367032">
        <w:rPr>
          <w:rFonts w:cs="Calibri"/>
          <w:kern w:val="2"/>
          <w:sz w:val="20"/>
          <w:szCs w:val="20"/>
        </w:rPr>
        <w:t xml:space="preserve">Beneficjenta </w:t>
      </w:r>
      <w:r w:rsidRPr="00953B35">
        <w:rPr>
          <w:rFonts w:cs="Calibri"/>
          <w:kern w:val="2"/>
          <w:sz w:val="20"/>
          <w:szCs w:val="20"/>
        </w:rPr>
        <w:t xml:space="preserve">na </w:t>
      </w:r>
      <w:r w:rsidR="00367032">
        <w:rPr>
          <w:rFonts w:cs="Calibri"/>
          <w:kern w:val="2"/>
          <w:sz w:val="20"/>
          <w:szCs w:val="20"/>
        </w:rPr>
        <w:t>Instytut</w:t>
      </w:r>
      <w:r w:rsidR="00602851" w:rsidRPr="00953B35">
        <w:rPr>
          <w:rFonts w:cs="Calibri"/>
          <w:kern w:val="2"/>
          <w:sz w:val="20"/>
          <w:szCs w:val="20"/>
        </w:rPr>
        <w:t xml:space="preserve"> </w:t>
      </w:r>
      <w:r w:rsidRPr="00953B35">
        <w:rPr>
          <w:rFonts w:cs="Calibri"/>
          <w:kern w:val="2"/>
          <w:sz w:val="20"/>
          <w:szCs w:val="20"/>
        </w:rPr>
        <w:t xml:space="preserve">na zasadach opisanych w niniejszym paragrafie, </w:t>
      </w:r>
      <w:r w:rsidR="00367032">
        <w:rPr>
          <w:rFonts w:cs="Calibri"/>
          <w:kern w:val="2"/>
          <w:sz w:val="20"/>
          <w:szCs w:val="20"/>
        </w:rPr>
        <w:t>Beneficjent</w:t>
      </w:r>
      <w:r w:rsidR="00367032" w:rsidRPr="00953B35">
        <w:rPr>
          <w:rFonts w:cs="Calibri"/>
          <w:kern w:val="2"/>
          <w:sz w:val="20"/>
          <w:szCs w:val="20"/>
        </w:rPr>
        <w:t xml:space="preserve"> </w:t>
      </w:r>
      <w:r w:rsidRPr="00953B35">
        <w:rPr>
          <w:rFonts w:cs="Calibri"/>
          <w:kern w:val="2"/>
          <w:sz w:val="20"/>
          <w:szCs w:val="20"/>
        </w:rPr>
        <w:t xml:space="preserve">zobowiązuje się do zwolnienia </w:t>
      </w:r>
      <w:r w:rsidR="00367032">
        <w:rPr>
          <w:rFonts w:cs="Calibri"/>
          <w:kern w:val="2"/>
          <w:sz w:val="20"/>
          <w:szCs w:val="20"/>
        </w:rPr>
        <w:t>Instytutu</w:t>
      </w:r>
      <w:r w:rsidR="00602851" w:rsidRPr="00953B35">
        <w:rPr>
          <w:rFonts w:cs="Calibri"/>
          <w:kern w:val="2"/>
          <w:sz w:val="20"/>
          <w:szCs w:val="20"/>
        </w:rPr>
        <w:t xml:space="preserve"> </w:t>
      </w:r>
      <w:r w:rsidRPr="00953B35">
        <w:rPr>
          <w:rFonts w:cs="Calibri"/>
          <w:kern w:val="2"/>
          <w:sz w:val="20"/>
          <w:szCs w:val="20"/>
        </w:rPr>
        <w:t xml:space="preserve">od wszelkiej odpowiedzialności w zakresie roszczeń podmiotu trzeciego, co należy rozumieć jako zobowiązanie, o którym mowa w art. 392 Kodeksu cywilnego. </w:t>
      </w:r>
    </w:p>
    <w:p w14:paraId="710F4317" w14:textId="77777777" w:rsidR="0021426A" w:rsidRDefault="00367032" w:rsidP="0021426A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kern w:val="2"/>
          <w:sz w:val="20"/>
          <w:szCs w:val="20"/>
        </w:rPr>
        <w:t>Beneficjent</w:t>
      </w:r>
      <w:r w:rsidRPr="00953B35">
        <w:rPr>
          <w:rFonts w:cs="Calibri"/>
          <w:kern w:val="2"/>
          <w:sz w:val="20"/>
          <w:szCs w:val="20"/>
        </w:rPr>
        <w:t xml:space="preserve"> </w:t>
      </w:r>
      <w:r w:rsidR="0021426A" w:rsidRPr="00953B35">
        <w:rPr>
          <w:rFonts w:cs="Calibri"/>
          <w:kern w:val="2"/>
          <w:sz w:val="20"/>
          <w:szCs w:val="20"/>
        </w:rPr>
        <w:t>zapewnia, że jeśli do stworzenia Utworu zostaną użyte utwory, korzystanie z których oparte jest na różnych licencjach (np. typu open-</w:t>
      </w:r>
      <w:proofErr w:type="spellStart"/>
      <w:r w:rsidR="0021426A" w:rsidRPr="00953B35">
        <w:rPr>
          <w:rFonts w:cs="Calibri"/>
          <w:kern w:val="2"/>
          <w:sz w:val="20"/>
          <w:szCs w:val="20"/>
        </w:rPr>
        <w:t>source</w:t>
      </w:r>
      <w:proofErr w:type="spellEnd"/>
      <w:r w:rsidR="0021426A" w:rsidRPr="00953B35">
        <w:rPr>
          <w:rFonts w:cs="Calibri"/>
          <w:kern w:val="2"/>
          <w:sz w:val="20"/>
          <w:szCs w:val="20"/>
        </w:rPr>
        <w:t xml:space="preserve">), to wykorzystanie ich będzie zgodne z tymi licencjami, a treść tych licencji nie będzie uniemożliwiać wykorzystania Utworu w sposób zgodny ze znanymi mu w związku z wykonywaniem niniejszej Umowy przeznaczeniem Utworu. </w:t>
      </w:r>
    </w:p>
    <w:p w14:paraId="718DCDE7" w14:textId="77777777" w:rsidR="0021426A" w:rsidRPr="00953B35" w:rsidRDefault="00367032" w:rsidP="0021426A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kern w:val="2"/>
          <w:sz w:val="20"/>
          <w:szCs w:val="20"/>
        </w:rPr>
        <w:t>Beneficjent</w:t>
      </w:r>
      <w:r w:rsidRPr="00953B35">
        <w:rPr>
          <w:rFonts w:cs="Calibri"/>
          <w:kern w:val="2"/>
          <w:sz w:val="20"/>
          <w:szCs w:val="20"/>
        </w:rPr>
        <w:t xml:space="preserve"> </w:t>
      </w:r>
      <w:r w:rsidR="0021426A" w:rsidRPr="00953B35">
        <w:rPr>
          <w:rFonts w:cs="Calibri"/>
          <w:kern w:val="2"/>
          <w:sz w:val="20"/>
          <w:szCs w:val="20"/>
        </w:rPr>
        <w:t xml:space="preserve">zobowiązuje się, że w sytuacji, o której mowa w ust. 11, przedstawi oświadczenie innej osoby, która będzie twórcą danego Utworu lub jego części, z którego będzie wynikać, że przeniosła na </w:t>
      </w:r>
      <w:r>
        <w:rPr>
          <w:rFonts w:cs="Calibri"/>
          <w:kern w:val="2"/>
          <w:sz w:val="20"/>
          <w:szCs w:val="20"/>
        </w:rPr>
        <w:t>Beneficjenta</w:t>
      </w:r>
      <w:r w:rsidR="0021426A" w:rsidRPr="00953B35">
        <w:rPr>
          <w:rFonts w:cs="Calibri"/>
          <w:kern w:val="2"/>
          <w:sz w:val="20"/>
          <w:szCs w:val="20"/>
        </w:rPr>
        <w:t xml:space="preserve"> prawa do Utworu w takim zakresie, że jest on uprawniony do prawnie skutecznego przeniesienia na </w:t>
      </w:r>
      <w:r>
        <w:rPr>
          <w:rFonts w:cs="Calibri"/>
          <w:kern w:val="2"/>
          <w:sz w:val="20"/>
          <w:szCs w:val="20"/>
        </w:rPr>
        <w:t>Instytut</w:t>
      </w:r>
      <w:r w:rsidR="00602851" w:rsidRPr="00953B35">
        <w:rPr>
          <w:rFonts w:cs="Calibri"/>
          <w:kern w:val="2"/>
          <w:sz w:val="20"/>
          <w:szCs w:val="20"/>
        </w:rPr>
        <w:t xml:space="preserve"> </w:t>
      </w:r>
      <w:r w:rsidR="0021426A" w:rsidRPr="00953B35">
        <w:rPr>
          <w:rFonts w:cs="Calibri"/>
          <w:kern w:val="2"/>
          <w:sz w:val="20"/>
          <w:szCs w:val="20"/>
        </w:rPr>
        <w:t xml:space="preserve">praw do </w:t>
      </w:r>
      <w:r w:rsidR="0021426A">
        <w:rPr>
          <w:rFonts w:cs="Calibri"/>
          <w:kern w:val="2"/>
          <w:sz w:val="20"/>
          <w:szCs w:val="20"/>
        </w:rPr>
        <w:t>U</w:t>
      </w:r>
      <w:r w:rsidR="0021426A" w:rsidRPr="00953B35">
        <w:rPr>
          <w:rFonts w:cs="Calibri"/>
          <w:kern w:val="2"/>
          <w:sz w:val="20"/>
          <w:szCs w:val="20"/>
        </w:rPr>
        <w:t>tworu w zakresie określonym w niniejszym paragrafie, w tym na wskazanych w nim polach eksploatacji.</w:t>
      </w:r>
    </w:p>
    <w:p w14:paraId="6820FD31" w14:textId="77777777" w:rsidR="0021426A" w:rsidRPr="00953B35" w:rsidRDefault="0021426A" w:rsidP="0021426A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 xml:space="preserve">Niezależnie od postanowień niniejszego paragrafu, w przypadku powzięcia przez </w:t>
      </w:r>
      <w:r w:rsidR="007B6353">
        <w:rPr>
          <w:rFonts w:cs="Calibri"/>
          <w:kern w:val="2"/>
          <w:sz w:val="20"/>
          <w:szCs w:val="20"/>
        </w:rPr>
        <w:t>Instytut</w:t>
      </w:r>
      <w:r w:rsidR="00602851" w:rsidRPr="00953B35">
        <w:rPr>
          <w:rFonts w:cs="Calibri"/>
          <w:kern w:val="2"/>
          <w:sz w:val="20"/>
          <w:szCs w:val="20"/>
        </w:rPr>
        <w:t xml:space="preserve"> </w:t>
      </w:r>
      <w:r w:rsidRPr="00953B35">
        <w:rPr>
          <w:rFonts w:cs="Calibri"/>
          <w:kern w:val="2"/>
          <w:sz w:val="20"/>
          <w:szCs w:val="20"/>
        </w:rPr>
        <w:t xml:space="preserve">w toku realizacji Umowy uzasadnionego podejrzenia co do możliwości naruszenia praw własności intelektualnej osoby trzeciej na skutek stworzenia i eksploatacji Utworu lub w przypadku powzięcia przez </w:t>
      </w:r>
      <w:r w:rsidR="007B6353">
        <w:rPr>
          <w:rFonts w:cs="Calibri"/>
          <w:kern w:val="2"/>
          <w:sz w:val="20"/>
          <w:szCs w:val="20"/>
        </w:rPr>
        <w:t>Instytut</w:t>
      </w:r>
      <w:r w:rsidR="00602851" w:rsidRPr="00953B35">
        <w:rPr>
          <w:rFonts w:cs="Calibri"/>
          <w:kern w:val="2"/>
          <w:sz w:val="20"/>
          <w:szCs w:val="20"/>
        </w:rPr>
        <w:t xml:space="preserve"> </w:t>
      </w:r>
      <w:r w:rsidRPr="00953B35">
        <w:rPr>
          <w:rFonts w:cs="Calibri"/>
          <w:kern w:val="2"/>
          <w:sz w:val="20"/>
          <w:szCs w:val="20"/>
        </w:rPr>
        <w:t xml:space="preserve">informacji dotyczących zaistnienia wskazanego wyżej naruszenia, </w:t>
      </w:r>
      <w:r w:rsidR="007B6353">
        <w:rPr>
          <w:rFonts w:cs="Calibri"/>
          <w:kern w:val="2"/>
          <w:sz w:val="20"/>
          <w:szCs w:val="20"/>
        </w:rPr>
        <w:t>Instytut</w:t>
      </w:r>
      <w:r w:rsidRPr="00953B35">
        <w:rPr>
          <w:rFonts w:cs="Calibri"/>
          <w:kern w:val="2"/>
          <w:sz w:val="20"/>
          <w:szCs w:val="20"/>
        </w:rPr>
        <w:t xml:space="preserve">, wedle własnego wyboru, przysługuje prawo do żądania od </w:t>
      </w:r>
      <w:r w:rsidR="007B6353">
        <w:rPr>
          <w:rFonts w:cs="Calibri"/>
          <w:kern w:val="2"/>
          <w:sz w:val="20"/>
          <w:szCs w:val="20"/>
        </w:rPr>
        <w:t>Beneficjenta:</w:t>
      </w:r>
      <w:r w:rsidRPr="00953B35">
        <w:rPr>
          <w:rFonts w:cs="Calibri"/>
          <w:kern w:val="2"/>
          <w:sz w:val="20"/>
          <w:szCs w:val="20"/>
        </w:rPr>
        <w:t xml:space="preserve"> </w:t>
      </w:r>
    </w:p>
    <w:p w14:paraId="549E3EC1" w14:textId="77777777" w:rsidR="0021426A" w:rsidRPr="00953B35" w:rsidRDefault="0021426A" w:rsidP="0021426A">
      <w:pPr>
        <w:numPr>
          <w:ilvl w:val="0"/>
          <w:numId w:val="23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>zmodyfikowania odpowiednio Utworu lub części Utworu, której dotyczy naruszenie, w taki sposób, by eksploatacja Utworu w sposób opisany w Umowie nie naruszała jakichkolwiek praw osób trzecich;</w:t>
      </w:r>
    </w:p>
    <w:p w14:paraId="55DA58EA" w14:textId="77777777" w:rsidR="0021426A" w:rsidRPr="00953B35" w:rsidRDefault="0021426A" w:rsidP="0021426A">
      <w:pPr>
        <w:numPr>
          <w:ilvl w:val="0"/>
          <w:numId w:val="23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lastRenderedPageBreak/>
        <w:t xml:space="preserve">uzyskania na własny koszt, ale na rzecz </w:t>
      </w:r>
      <w:r w:rsidR="007B6353">
        <w:rPr>
          <w:rFonts w:cs="Calibri"/>
          <w:kern w:val="2"/>
          <w:sz w:val="20"/>
          <w:szCs w:val="20"/>
        </w:rPr>
        <w:t>Instytutu</w:t>
      </w:r>
      <w:r w:rsidR="00602851">
        <w:rPr>
          <w:rFonts w:cs="Calibri"/>
          <w:kern w:val="2"/>
          <w:sz w:val="20"/>
          <w:szCs w:val="20"/>
        </w:rPr>
        <w:t xml:space="preserve"> </w:t>
      </w:r>
      <w:r w:rsidRPr="00953B35">
        <w:rPr>
          <w:rFonts w:cs="Calibri"/>
          <w:kern w:val="2"/>
          <w:sz w:val="20"/>
          <w:szCs w:val="20"/>
        </w:rPr>
        <w:t>licencji, umożliwiającej dalsze korzystanie z Utworu w sposób opisany w Umowie;</w:t>
      </w:r>
    </w:p>
    <w:p w14:paraId="3491EAF1" w14:textId="77777777" w:rsidR="0021426A" w:rsidRPr="00953B35" w:rsidRDefault="0021426A" w:rsidP="0021426A">
      <w:pPr>
        <w:numPr>
          <w:ilvl w:val="0"/>
          <w:numId w:val="23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 xml:space="preserve">umożliwienia korzystania przez </w:t>
      </w:r>
      <w:r w:rsidR="007B6353">
        <w:rPr>
          <w:rFonts w:cs="Calibri"/>
          <w:kern w:val="2"/>
          <w:sz w:val="20"/>
          <w:szCs w:val="20"/>
        </w:rPr>
        <w:t>Instytutu</w:t>
      </w:r>
      <w:r w:rsidR="00602851" w:rsidRPr="00953B35">
        <w:rPr>
          <w:rFonts w:cs="Calibri"/>
          <w:kern w:val="2"/>
          <w:sz w:val="20"/>
          <w:szCs w:val="20"/>
        </w:rPr>
        <w:t xml:space="preserve"> </w:t>
      </w:r>
      <w:r w:rsidRPr="00953B35">
        <w:rPr>
          <w:rFonts w:cs="Calibri"/>
          <w:kern w:val="2"/>
          <w:sz w:val="20"/>
          <w:szCs w:val="20"/>
        </w:rPr>
        <w:t>z danego Utworu w jakikolwiek inny przewidziany prawem sposób.</w:t>
      </w:r>
    </w:p>
    <w:p w14:paraId="5CEEE289" w14:textId="77777777" w:rsidR="0021426A" w:rsidRDefault="0021426A" w:rsidP="0021426A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 xml:space="preserve">Odstąpienie przez </w:t>
      </w:r>
      <w:r w:rsidR="007B6353">
        <w:rPr>
          <w:rFonts w:cs="Calibri"/>
          <w:kern w:val="2"/>
          <w:sz w:val="20"/>
          <w:szCs w:val="20"/>
        </w:rPr>
        <w:t xml:space="preserve">Beneficjenta </w:t>
      </w:r>
      <w:r w:rsidRPr="00953B35">
        <w:rPr>
          <w:rFonts w:cs="Calibri"/>
          <w:kern w:val="2"/>
          <w:sz w:val="20"/>
          <w:szCs w:val="20"/>
        </w:rPr>
        <w:t xml:space="preserve">od Umowy w trybie określonym przepisami kodeksu cywilnego albo wypowiedzenie </w:t>
      </w:r>
      <w:r>
        <w:rPr>
          <w:rFonts w:cs="Calibri"/>
          <w:kern w:val="2"/>
          <w:sz w:val="20"/>
          <w:szCs w:val="20"/>
        </w:rPr>
        <w:t>U</w:t>
      </w:r>
      <w:r w:rsidRPr="00953B35">
        <w:rPr>
          <w:rFonts w:cs="Calibri"/>
          <w:kern w:val="2"/>
          <w:sz w:val="20"/>
          <w:szCs w:val="20"/>
        </w:rPr>
        <w:t xml:space="preserve">mowy lub </w:t>
      </w:r>
      <w:r>
        <w:rPr>
          <w:rFonts w:cs="Calibri"/>
          <w:kern w:val="2"/>
          <w:sz w:val="20"/>
          <w:szCs w:val="20"/>
        </w:rPr>
        <w:t xml:space="preserve">jej </w:t>
      </w:r>
      <w:r w:rsidRPr="00953B35">
        <w:rPr>
          <w:rFonts w:cs="Calibri"/>
          <w:kern w:val="2"/>
          <w:sz w:val="20"/>
          <w:szCs w:val="20"/>
        </w:rPr>
        <w:t xml:space="preserve">rozwiązanie, nie będzie miało wpływu na skuteczność nabycia przez </w:t>
      </w:r>
      <w:r w:rsidR="007B6353">
        <w:rPr>
          <w:rFonts w:cs="Calibri"/>
          <w:kern w:val="2"/>
          <w:sz w:val="20"/>
          <w:szCs w:val="20"/>
        </w:rPr>
        <w:t>Instytut</w:t>
      </w:r>
      <w:r w:rsidR="00602851" w:rsidRPr="00953B35">
        <w:rPr>
          <w:rFonts w:cs="Calibri"/>
          <w:kern w:val="2"/>
          <w:sz w:val="20"/>
          <w:szCs w:val="20"/>
        </w:rPr>
        <w:t xml:space="preserve"> </w:t>
      </w:r>
      <w:r w:rsidRPr="00953B35">
        <w:rPr>
          <w:rFonts w:cs="Calibri"/>
          <w:kern w:val="2"/>
          <w:sz w:val="20"/>
          <w:szCs w:val="20"/>
        </w:rPr>
        <w:t>praw, o których mowa w niniejszym paragrafie.</w:t>
      </w:r>
    </w:p>
    <w:p w14:paraId="53758A72" w14:textId="77777777" w:rsidR="0021426A" w:rsidRDefault="0021426A" w:rsidP="0021426A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53B35">
        <w:rPr>
          <w:rFonts w:cs="Calibri"/>
          <w:kern w:val="2"/>
          <w:sz w:val="20"/>
          <w:szCs w:val="20"/>
        </w:rPr>
        <w:t xml:space="preserve">Postanowienia niniejszego paragrafu mają również zastosowanie do wszelkich przekazywanych </w:t>
      </w:r>
      <w:r w:rsidR="007B6353">
        <w:rPr>
          <w:rFonts w:cs="Calibri"/>
          <w:kern w:val="2"/>
          <w:sz w:val="20"/>
          <w:szCs w:val="20"/>
        </w:rPr>
        <w:t>Instytutowi</w:t>
      </w:r>
      <w:r w:rsidR="00602851">
        <w:rPr>
          <w:rFonts w:cs="Calibri"/>
          <w:kern w:val="2"/>
          <w:sz w:val="20"/>
          <w:szCs w:val="20"/>
        </w:rPr>
        <w:t xml:space="preserve"> </w:t>
      </w:r>
      <w:r w:rsidRPr="00953B35">
        <w:rPr>
          <w:rFonts w:cs="Calibri"/>
          <w:kern w:val="2"/>
          <w:sz w:val="20"/>
          <w:szCs w:val="20"/>
        </w:rPr>
        <w:t>projektów Utworu lub jej części, które powstaną w ramach wykonywania Umowy, niezależnie od tego czy praca nad nimi została lub zostanie zakończona.</w:t>
      </w:r>
    </w:p>
    <w:p w14:paraId="5F4D07BC" w14:textId="77777777" w:rsidR="007E545D" w:rsidRPr="007E545D" w:rsidRDefault="007E545D" w:rsidP="002477A1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7E545D">
        <w:rPr>
          <w:rFonts w:cs="Calibri"/>
          <w:kern w:val="2"/>
          <w:sz w:val="20"/>
          <w:szCs w:val="20"/>
        </w:rPr>
        <w:t xml:space="preserve">Prawa, o których mowa powyżej, nie są ograniczone czasowo i terytorialnie. Dla skuteczności przeniesienia praw, o których mowa w niniejszym paragrafie, nie jest potrzebne jakiekolwiek dodatkowe oświadczenie </w:t>
      </w:r>
      <w:r w:rsidR="007B6353">
        <w:rPr>
          <w:rFonts w:cs="Calibri"/>
          <w:kern w:val="2"/>
          <w:sz w:val="20"/>
          <w:szCs w:val="20"/>
        </w:rPr>
        <w:t xml:space="preserve">Beneficjenta, </w:t>
      </w:r>
      <w:r w:rsidRPr="007E545D">
        <w:rPr>
          <w:rFonts w:cs="Calibri"/>
          <w:kern w:val="2"/>
          <w:sz w:val="20"/>
          <w:szCs w:val="20"/>
        </w:rPr>
        <w:t xml:space="preserve">natomiast na żądanie </w:t>
      </w:r>
      <w:r w:rsidR="007B6353">
        <w:rPr>
          <w:rFonts w:cs="Calibri"/>
          <w:kern w:val="2"/>
          <w:sz w:val="20"/>
          <w:szCs w:val="20"/>
        </w:rPr>
        <w:t>Instytutu</w:t>
      </w:r>
      <w:r w:rsidRPr="007E545D">
        <w:rPr>
          <w:rFonts w:cs="Calibri"/>
          <w:kern w:val="2"/>
          <w:sz w:val="20"/>
          <w:szCs w:val="20"/>
        </w:rPr>
        <w:t xml:space="preserve">, </w:t>
      </w:r>
      <w:r w:rsidR="007B6353">
        <w:rPr>
          <w:rFonts w:cs="Calibri"/>
          <w:kern w:val="2"/>
          <w:sz w:val="20"/>
          <w:szCs w:val="20"/>
        </w:rPr>
        <w:t>Beneficjent</w:t>
      </w:r>
      <w:r w:rsidR="007B6353" w:rsidRPr="00953B35">
        <w:rPr>
          <w:rFonts w:cs="Calibri"/>
          <w:kern w:val="2"/>
          <w:sz w:val="20"/>
          <w:szCs w:val="20"/>
        </w:rPr>
        <w:t xml:space="preserve"> </w:t>
      </w:r>
      <w:r w:rsidRPr="007E545D">
        <w:rPr>
          <w:rFonts w:cs="Calibri"/>
          <w:kern w:val="2"/>
          <w:sz w:val="20"/>
          <w:szCs w:val="20"/>
        </w:rPr>
        <w:t>jest zobowiązany do niezwłocznego złożenia oświadczenia potwierdzającego przeniesienie całości praw majątkowych, o których mowa w niniejszym paragrafie.</w:t>
      </w:r>
    </w:p>
    <w:p w14:paraId="292EACB6" w14:textId="77777777" w:rsidR="007E545D" w:rsidRDefault="007B6353" w:rsidP="002477A1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kern w:val="2"/>
          <w:sz w:val="20"/>
          <w:szCs w:val="20"/>
        </w:rPr>
        <w:t>Beneficjent</w:t>
      </w:r>
      <w:r w:rsidRPr="00953B35">
        <w:rPr>
          <w:rFonts w:cs="Calibri"/>
          <w:kern w:val="2"/>
          <w:sz w:val="20"/>
          <w:szCs w:val="20"/>
        </w:rPr>
        <w:t xml:space="preserve"> </w:t>
      </w:r>
      <w:r w:rsidR="007E545D" w:rsidRPr="007E545D">
        <w:rPr>
          <w:rFonts w:cs="Calibri"/>
          <w:kern w:val="2"/>
          <w:sz w:val="20"/>
          <w:szCs w:val="20"/>
        </w:rPr>
        <w:t xml:space="preserve">nie będzie ingerował w sposób korzystania i rozpowszechnienia utworu, w tym zakresie pozostawia on pełną swobodę </w:t>
      </w:r>
      <w:r>
        <w:rPr>
          <w:rFonts w:cs="Calibri"/>
          <w:kern w:val="2"/>
          <w:sz w:val="20"/>
          <w:szCs w:val="20"/>
        </w:rPr>
        <w:t>Instytutu</w:t>
      </w:r>
      <w:r w:rsidR="007E545D" w:rsidRPr="007E545D">
        <w:rPr>
          <w:rFonts w:cs="Calibri"/>
          <w:kern w:val="2"/>
          <w:sz w:val="20"/>
          <w:szCs w:val="20"/>
        </w:rPr>
        <w:t xml:space="preserve">, w szczególności </w:t>
      </w:r>
      <w:r>
        <w:rPr>
          <w:rFonts w:cs="Calibri"/>
          <w:kern w:val="2"/>
          <w:sz w:val="20"/>
          <w:szCs w:val="20"/>
        </w:rPr>
        <w:t>Instytut</w:t>
      </w:r>
      <w:r w:rsidR="00602851">
        <w:rPr>
          <w:rFonts w:cs="Calibri"/>
          <w:kern w:val="2"/>
          <w:sz w:val="20"/>
          <w:szCs w:val="20"/>
        </w:rPr>
        <w:t xml:space="preserve"> </w:t>
      </w:r>
      <w:r w:rsidR="007E545D" w:rsidRPr="007E545D">
        <w:rPr>
          <w:rFonts w:cs="Calibri"/>
          <w:kern w:val="2"/>
          <w:sz w:val="20"/>
          <w:szCs w:val="20"/>
        </w:rPr>
        <w:t xml:space="preserve">nie jest zobowiązany do rozpowszechniania Utworu. </w:t>
      </w:r>
    </w:p>
    <w:p w14:paraId="7EA48DCB" w14:textId="2E0D4340" w:rsidR="007E545D" w:rsidRDefault="009E3770" w:rsidP="009E3770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9E3770">
        <w:rPr>
          <w:rFonts w:cs="Calibri"/>
          <w:kern w:val="2"/>
          <w:sz w:val="20"/>
          <w:szCs w:val="20"/>
        </w:rPr>
        <w:t>W przypadku, gdy zapis powszechnie obowiązującego prawa albo wewnętrzne regulaminu Instytutu przewidują postanowienia sprzeczne z niniejszym paragrafem to mają pierwszeństwo przed treścią Umowy.</w:t>
      </w:r>
    </w:p>
    <w:p w14:paraId="4DD9B91A" w14:textId="3C4AB152" w:rsidR="001D7198" w:rsidRPr="009E3770" w:rsidRDefault="001D7198" w:rsidP="009E3770">
      <w:pPr>
        <w:numPr>
          <w:ilvl w:val="0"/>
          <w:numId w:val="22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>
        <w:rPr>
          <w:rFonts w:cs="Calibri"/>
          <w:kern w:val="2"/>
          <w:sz w:val="20"/>
          <w:szCs w:val="20"/>
        </w:rPr>
        <w:t>Strony mogą odrębnie uregulować materię, określoną w niniejszym paragrafie, za pomocą odrębnego porozumienia zawartego już po powstaniu Utworu.</w:t>
      </w:r>
    </w:p>
    <w:p w14:paraId="09E0901F" w14:textId="77777777" w:rsidR="00D17888" w:rsidRPr="00BB61AB" w:rsidRDefault="00D17888" w:rsidP="002477A1">
      <w:pPr>
        <w:pStyle w:val="Styl1"/>
        <w:numPr>
          <w:ilvl w:val="0"/>
          <w:numId w:val="4"/>
        </w:numPr>
        <w:spacing w:before="360" w:after="360"/>
        <w:contextualSpacing w:val="0"/>
        <w:rPr>
          <w:rFonts w:ascii="Calibri" w:hAnsi="Calibri" w:cs="Calibri"/>
          <w:sz w:val="20"/>
          <w:szCs w:val="20"/>
        </w:rPr>
      </w:pPr>
      <w:r w:rsidRPr="00BB61AB">
        <w:rPr>
          <w:rFonts w:ascii="Calibri" w:hAnsi="Calibri" w:cs="Calibri"/>
          <w:sz w:val="20"/>
          <w:szCs w:val="20"/>
        </w:rPr>
        <w:br/>
      </w:r>
      <w:r w:rsidR="00DB636B">
        <w:rPr>
          <w:rFonts w:ascii="Calibri" w:hAnsi="Calibri" w:cs="Calibri"/>
          <w:sz w:val="20"/>
          <w:szCs w:val="20"/>
          <w:lang w:val="pl-PL"/>
        </w:rPr>
        <w:t xml:space="preserve">INFORMACJE </w:t>
      </w:r>
      <w:r w:rsidR="00DB636B" w:rsidRPr="00BB61AB">
        <w:rPr>
          <w:rFonts w:ascii="Calibri" w:hAnsi="Calibri" w:cs="Calibri"/>
          <w:sz w:val="20"/>
          <w:szCs w:val="20"/>
        </w:rPr>
        <w:t>POUFN</w:t>
      </w:r>
      <w:r w:rsidR="00DB636B">
        <w:rPr>
          <w:rFonts w:ascii="Calibri" w:hAnsi="Calibri" w:cs="Calibri"/>
          <w:sz w:val="20"/>
          <w:szCs w:val="20"/>
          <w:lang w:val="pl-PL"/>
        </w:rPr>
        <w:t>E</w:t>
      </w:r>
    </w:p>
    <w:p w14:paraId="0705B3FB" w14:textId="77777777" w:rsidR="009E3770" w:rsidRPr="00EF78A4" w:rsidRDefault="009E3770" w:rsidP="009E3770">
      <w:pPr>
        <w:pStyle w:val="BodyTextFirstIndent2"/>
        <w:numPr>
          <w:ilvl w:val="0"/>
          <w:numId w:val="1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Beneficjent</w:t>
      </w:r>
      <w:r w:rsidRPr="00B25402">
        <w:rPr>
          <w:rFonts w:ascii="Calibri" w:eastAsia="Calibri" w:hAnsi="Calibri" w:cs="Calibri"/>
          <w:sz w:val="20"/>
          <w:szCs w:val="20"/>
        </w:rPr>
        <w:t xml:space="preserve"> zobowiązuje się zachować w tajemnicy wszelkie</w:t>
      </w:r>
      <w:r>
        <w:rPr>
          <w:rFonts w:ascii="Calibri" w:eastAsia="Calibri" w:hAnsi="Calibri" w:cs="Calibri"/>
          <w:sz w:val="20"/>
          <w:szCs w:val="20"/>
        </w:rPr>
        <w:t xml:space="preserve"> informację, </w:t>
      </w:r>
      <w:r w:rsidRPr="00B25402">
        <w:rPr>
          <w:rFonts w:ascii="Calibri" w:eastAsia="Calibri" w:hAnsi="Calibri" w:cs="Calibri"/>
          <w:sz w:val="20"/>
          <w:szCs w:val="20"/>
        </w:rPr>
        <w:t xml:space="preserve">materiały, dokumenty, </w:t>
      </w:r>
      <w:r>
        <w:rPr>
          <w:rFonts w:ascii="Calibri" w:eastAsia="Calibri" w:hAnsi="Calibri" w:cs="Calibri"/>
          <w:sz w:val="20"/>
          <w:szCs w:val="20"/>
        </w:rPr>
        <w:t>dane</w:t>
      </w:r>
      <w:r w:rsidRPr="00B25402">
        <w:rPr>
          <w:rFonts w:ascii="Calibri" w:eastAsia="Calibri" w:hAnsi="Calibri" w:cs="Calibri"/>
          <w:sz w:val="20"/>
          <w:szCs w:val="20"/>
        </w:rPr>
        <w:t xml:space="preserve"> techniczne oraz inne </w:t>
      </w:r>
      <w:r>
        <w:rPr>
          <w:rFonts w:ascii="Calibri" w:eastAsia="Calibri" w:hAnsi="Calibri" w:cs="Calibri"/>
          <w:sz w:val="20"/>
          <w:szCs w:val="20"/>
        </w:rPr>
        <w:t>wiadomości</w:t>
      </w:r>
      <w:r w:rsidRPr="00B25402">
        <w:rPr>
          <w:rFonts w:ascii="Calibri" w:eastAsia="Calibri" w:hAnsi="Calibri" w:cs="Calibri"/>
          <w:sz w:val="20"/>
          <w:szCs w:val="20"/>
        </w:rPr>
        <w:t xml:space="preserve"> dotyczące </w:t>
      </w:r>
      <w:r>
        <w:rPr>
          <w:rFonts w:ascii="Calibri" w:eastAsia="Calibri" w:hAnsi="Calibri" w:cs="Calibri"/>
          <w:sz w:val="20"/>
          <w:szCs w:val="20"/>
        </w:rPr>
        <w:t xml:space="preserve">Instytutu </w:t>
      </w:r>
      <w:r w:rsidRPr="00EF78A4">
        <w:rPr>
          <w:rFonts w:ascii="Calibri" w:eastAsia="Calibri" w:hAnsi="Calibri" w:cs="Calibri"/>
          <w:sz w:val="20"/>
          <w:szCs w:val="20"/>
        </w:rPr>
        <w:t>(dalej: „</w:t>
      </w:r>
      <w:r w:rsidRPr="00EF78A4">
        <w:rPr>
          <w:rFonts w:ascii="Calibri" w:eastAsia="Calibri" w:hAnsi="Calibri" w:cs="Calibri"/>
          <w:b/>
          <w:sz w:val="20"/>
          <w:szCs w:val="20"/>
        </w:rPr>
        <w:t>Informacje Poufne</w:t>
      </w:r>
      <w:r w:rsidRPr="00EF78A4">
        <w:rPr>
          <w:rFonts w:ascii="Calibri" w:eastAsia="Calibri" w:hAnsi="Calibri" w:cs="Calibri"/>
          <w:sz w:val="20"/>
          <w:szCs w:val="20"/>
        </w:rPr>
        <w:t>”).</w:t>
      </w:r>
    </w:p>
    <w:p w14:paraId="00D658F0" w14:textId="77777777" w:rsidR="009E3770" w:rsidRPr="00EF78A4" w:rsidRDefault="009E3770" w:rsidP="009E3770">
      <w:pPr>
        <w:pStyle w:val="BodyTextFirstIndent2"/>
        <w:numPr>
          <w:ilvl w:val="0"/>
          <w:numId w:val="12"/>
        </w:numPr>
        <w:jc w:val="both"/>
        <w:rPr>
          <w:rFonts w:ascii="Calibri" w:eastAsia="Calibri" w:hAnsi="Calibri" w:cs="Calibri"/>
          <w:sz w:val="20"/>
          <w:szCs w:val="20"/>
        </w:rPr>
      </w:pPr>
      <w:r w:rsidRPr="00EF78A4">
        <w:rPr>
          <w:rFonts w:ascii="Calibri" w:eastAsia="Calibri" w:hAnsi="Calibri" w:cs="Calibri"/>
          <w:sz w:val="20"/>
          <w:szCs w:val="20"/>
        </w:rPr>
        <w:t xml:space="preserve">Informacje Poufne obejmują w szczególności </w:t>
      </w:r>
      <w:r>
        <w:rPr>
          <w:rFonts w:ascii="Calibri" w:eastAsia="Calibri" w:hAnsi="Calibri" w:cs="Calibri"/>
          <w:sz w:val="20"/>
          <w:szCs w:val="20"/>
        </w:rPr>
        <w:t>k</w:t>
      </w:r>
      <w:r w:rsidRPr="00EF78A4">
        <w:rPr>
          <w:rFonts w:ascii="Calibri" w:eastAsia="Calibri" w:hAnsi="Calibri" w:cs="Calibri"/>
          <w:sz w:val="20"/>
          <w:szCs w:val="20"/>
        </w:rPr>
        <w:t>now-</w:t>
      </w:r>
      <w:r>
        <w:rPr>
          <w:rFonts w:ascii="Calibri" w:eastAsia="Calibri" w:hAnsi="Calibri" w:cs="Calibri"/>
          <w:sz w:val="20"/>
          <w:szCs w:val="20"/>
        </w:rPr>
        <w:t>h</w:t>
      </w:r>
      <w:r w:rsidRPr="00EF78A4">
        <w:rPr>
          <w:rFonts w:ascii="Calibri" w:eastAsia="Calibri" w:hAnsi="Calibri" w:cs="Calibri"/>
          <w:sz w:val="20"/>
          <w:szCs w:val="20"/>
        </w:rPr>
        <w:t xml:space="preserve">ow, strategie procesowe, plany rozwoju, </w:t>
      </w:r>
      <w:r>
        <w:rPr>
          <w:rFonts w:ascii="Calibri" w:eastAsia="Calibri" w:hAnsi="Calibri" w:cs="Calibri"/>
          <w:sz w:val="20"/>
          <w:szCs w:val="20"/>
        </w:rPr>
        <w:t>r</w:t>
      </w:r>
      <w:r w:rsidRPr="00EF78A4">
        <w:rPr>
          <w:rFonts w:ascii="Calibri" w:eastAsia="Calibri" w:hAnsi="Calibri" w:cs="Calibri"/>
          <w:sz w:val="20"/>
          <w:szCs w:val="20"/>
        </w:rPr>
        <w:t xml:space="preserve">aporty, stosowane metody i procedury, informacje techniczne, tajemnice handlowe, strategie biznesowe, plany marketingowe, kontakty handlowe, wszelkie informacje dotyczące prowadzonych przez </w:t>
      </w:r>
      <w:r>
        <w:rPr>
          <w:rFonts w:ascii="Calibri" w:eastAsia="Calibri" w:hAnsi="Calibri" w:cs="Calibri"/>
          <w:sz w:val="20"/>
          <w:szCs w:val="20"/>
        </w:rPr>
        <w:t>Instytut</w:t>
      </w:r>
      <w:r w:rsidRPr="00EF78A4">
        <w:rPr>
          <w:rFonts w:ascii="Calibri" w:eastAsia="Calibri" w:hAnsi="Calibri" w:cs="Calibri"/>
          <w:sz w:val="20"/>
          <w:szCs w:val="20"/>
        </w:rPr>
        <w:t xml:space="preserve"> i podmioty trzecie spraw, a także informacje na temat ich pracowników i współpracowników jak również warunków ich zatrudnienia oraz polityki cenowej.</w:t>
      </w:r>
    </w:p>
    <w:p w14:paraId="3A1E9DDE" w14:textId="77777777" w:rsidR="009E3770" w:rsidRPr="00EF78A4" w:rsidRDefault="009E3770" w:rsidP="009E3770">
      <w:pPr>
        <w:pStyle w:val="BodyTextFirstIndent2"/>
        <w:numPr>
          <w:ilvl w:val="0"/>
          <w:numId w:val="12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Beneficjent</w:t>
      </w:r>
      <w:r w:rsidRPr="00B25402">
        <w:rPr>
          <w:rFonts w:ascii="Calibri" w:eastAsia="Calibri" w:hAnsi="Calibri" w:cs="Calibri"/>
          <w:sz w:val="20"/>
          <w:szCs w:val="20"/>
        </w:rPr>
        <w:t xml:space="preserve"> </w:t>
      </w:r>
      <w:r w:rsidRPr="00EF78A4">
        <w:rPr>
          <w:rFonts w:ascii="Calibri" w:eastAsia="Calibri" w:hAnsi="Calibri" w:cs="Calibri"/>
          <w:sz w:val="20"/>
          <w:szCs w:val="20"/>
        </w:rPr>
        <w:t>zobowiązuj</w:t>
      </w:r>
      <w:r>
        <w:rPr>
          <w:rFonts w:ascii="Calibri" w:eastAsia="Calibri" w:hAnsi="Calibri" w:cs="Calibri"/>
          <w:sz w:val="20"/>
          <w:szCs w:val="20"/>
        </w:rPr>
        <w:t>e</w:t>
      </w:r>
      <w:r w:rsidRPr="00EF78A4">
        <w:rPr>
          <w:rFonts w:ascii="Calibri" w:eastAsia="Calibri" w:hAnsi="Calibri" w:cs="Calibri"/>
          <w:sz w:val="20"/>
          <w:szCs w:val="20"/>
        </w:rPr>
        <w:t xml:space="preserve"> się do nie ujawniania Informacji Poufnych osobom trzecim bez względu na okoliczności, z wyjątkiem sytuacji, gdy ujawnienia zażąda organ do tego uprawniony</w:t>
      </w:r>
      <w:r>
        <w:rPr>
          <w:rFonts w:ascii="Calibri" w:eastAsia="Calibri" w:hAnsi="Calibri" w:cs="Calibri"/>
          <w:sz w:val="20"/>
          <w:szCs w:val="20"/>
        </w:rPr>
        <w:t xml:space="preserve"> lub Beneficjent</w:t>
      </w:r>
      <w:r w:rsidRPr="00B2540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jest do tego zobowiązana na mocy przepisu prawa</w:t>
      </w:r>
      <w:r w:rsidRPr="00EF78A4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Beneficjent</w:t>
      </w:r>
      <w:r w:rsidRPr="00B25402">
        <w:rPr>
          <w:rFonts w:ascii="Calibri" w:eastAsia="Calibri" w:hAnsi="Calibri" w:cs="Calibri"/>
          <w:sz w:val="20"/>
          <w:szCs w:val="20"/>
        </w:rPr>
        <w:t xml:space="preserve"> </w:t>
      </w:r>
      <w:r w:rsidRPr="00EF78A4">
        <w:rPr>
          <w:rFonts w:ascii="Calibri" w:eastAsia="Calibri" w:hAnsi="Calibri" w:cs="Calibri"/>
          <w:sz w:val="20"/>
          <w:szCs w:val="20"/>
        </w:rPr>
        <w:t>zobowiązan</w:t>
      </w:r>
      <w:r>
        <w:rPr>
          <w:rFonts w:ascii="Calibri" w:eastAsia="Calibri" w:hAnsi="Calibri" w:cs="Calibri"/>
          <w:sz w:val="20"/>
          <w:szCs w:val="20"/>
        </w:rPr>
        <w:t>y</w:t>
      </w:r>
      <w:r w:rsidRPr="00EF78A4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jest</w:t>
      </w:r>
      <w:r w:rsidRPr="00EF78A4">
        <w:rPr>
          <w:rFonts w:ascii="Calibri" w:eastAsia="Calibri" w:hAnsi="Calibri" w:cs="Calibri"/>
          <w:sz w:val="20"/>
          <w:szCs w:val="20"/>
        </w:rPr>
        <w:t xml:space="preserve"> przed ujawnieniem jakichkolwiek Informacji Poufnych do zweryfikowania uprawnień żądającego, zasadności żądania i jego zakresu, oraz do wyczerpania ewentualnej drogi odwoławczej, a także do niezwłocznego poinformowania o tym fakcie </w:t>
      </w:r>
      <w:r>
        <w:rPr>
          <w:rFonts w:ascii="Calibri" w:eastAsia="Calibri" w:hAnsi="Calibri" w:cs="Calibri"/>
          <w:sz w:val="20"/>
          <w:szCs w:val="20"/>
        </w:rPr>
        <w:t>Instytutu</w:t>
      </w:r>
      <w:r w:rsidRPr="00EF78A4">
        <w:rPr>
          <w:rFonts w:ascii="Calibri" w:eastAsia="Calibri" w:hAnsi="Calibri" w:cs="Calibri"/>
          <w:sz w:val="20"/>
          <w:szCs w:val="20"/>
        </w:rPr>
        <w:t xml:space="preserve">, chyba, że przekazanie takiej informacji jest zabronione na podstawie obowiązujących przepisów prawa lub decyzji podmiotu żądającego udostępnienia Informacji Poufnych. </w:t>
      </w:r>
    </w:p>
    <w:p w14:paraId="439B2DB5" w14:textId="77777777" w:rsidR="009E3770" w:rsidRPr="00EF78A4" w:rsidRDefault="009E3770" w:rsidP="009E3770">
      <w:pPr>
        <w:pStyle w:val="BodyTextFirstIndent2"/>
        <w:numPr>
          <w:ilvl w:val="0"/>
          <w:numId w:val="12"/>
        </w:numPr>
        <w:jc w:val="both"/>
        <w:rPr>
          <w:rFonts w:ascii="Calibri" w:eastAsia="Calibri" w:hAnsi="Calibri" w:cs="Calibri"/>
          <w:sz w:val="20"/>
          <w:szCs w:val="20"/>
        </w:rPr>
      </w:pPr>
      <w:r w:rsidRPr="00EF78A4">
        <w:rPr>
          <w:rFonts w:ascii="Calibri" w:eastAsia="Calibri" w:hAnsi="Calibri" w:cs="Calibri"/>
          <w:sz w:val="20"/>
          <w:szCs w:val="20"/>
        </w:rPr>
        <w:t>Strony zobowiązują się do dołożenia należytych starań by nie dopuścić do nieuprawnionego użycia, ujawnienia lub publikacji jakichkolwiek Informacji Poufnych przez innych oraz do dołożenia należytych starań w celu ochrony Informacji Poufnych przed dostępem do nich osób trzecich.</w:t>
      </w:r>
    </w:p>
    <w:p w14:paraId="333558D0" w14:textId="77777777" w:rsidR="009E3770" w:rsidRPr="00EF78A4" w:rsidRDefault="009E3770" w:rsidP="009E3770">
      <w:pPr>
        <w:pStyle w:val="BodyTextFirstIndent2"/>
        <w:numPr>
          <w:ilvl w:val="0"/>
          <w:numId w:val="12"/>
        </w:numPr>
        <w:jc w:val="both"/>
        <w:rPr>
          <w:rFonts w:ascii="Calibri" w:eastAsia="Calibri" w:hAnsi="Calibri" w:cs="Calibri"/>
          <w:sz w:val="20"/>
          <w:szCs w:val="20"/>
        </w:rPr>
      </w:pPr>
      <w:r w:rsidRPr="00EF78A4">
        <w:rPr>
          <w:rFonts w:ascii="Calibri" w:eastAsia="Calibri" w:hAnsi="Calibri" w:cs="Calibri"/>
          <w:sz w:val="20"/>
          <w:szCs w:val="20"/>
        </w:rPr>
        <w:t xml:space="preserve">Strony zobowiązują się do dołożenia wszelkich starań w celu zapewnienia, aby środki łączności wykorzystywane przez nie do odbioru, przekazywania oraz przechowywania Informacji Poufnych gwarantowały zabezpieczenie ich przed dostępem osób trzecich, nieupoważnionych do zapoznania się z nimi. </w:t>
      </w:r>
    </w:p>
    <w:p w14:paraId="209CF829" w14:textId="77777777" w:rsidR="009E3770" w:rsidRPr="00EF78A4" w:rsidRDefault="009E3770" w:rsidP="009E3770">
      <w:pPr>
        <w:pStyle w:val="BodyTextFirstIndent2"/>
        <w:numPr>
          <w:ilvl w:val="0"/>
          <w:numId w:val="12"/>
        </w:numPr>
        <w:jc w:val="both"/>
        <w:rPr>
          <w:rFonts w:ascii="Calibri" w:eastAsia="Calibri" w:hAnsi="Calibri" w:cs="Calibri"/>
          <w:sz w:val="20"/>
          <w:szCs w:val="20"/>
        </w:rPr>
      </w:pPr>
      <w:r w:rsidRPr="00EF78A4">
        <w:rPr>
          <w:rFonts w:ascii="Calibri" w:eastAsia="Calibri" w:hAnsi="Calibri" w:cs="Calibri"/>
          <w:sz w:val="20"/>
          <w:szCs w:val="20"/>
        </w:rPr>
        <w:t xml:space="preserve">Obowiązek zachowania w tajemnicy Informacji Poufnych obowiązuje zarówno w czasie realizacji Umowy jak i po jej zakończeniu lub wygaśnięciu i nie jest ograniczony w czasie. </w:t>
      </w:r>
    </w:p>
    <w:p w14:paraId="40E8F325" w14:textId="77777777" w:rsidR="00DB636B" w:rsidRPr="00BB61AB" w:rsidRDefault="00DB636B" w:rsidP="002477A1">
      <w:pPr>
        <w:pStyle w:val="Styl1"/>
        <w:numPr>
          <w:ilvl w:val="0"/>
          <w:numId w:val="4"/>
        </w:numPr>
        <w:spacing w:before="360" w:after="360"/>
        <w:contextualSpacing w:val="0"/>
        <w:rPr>
          <w:rFonts w:ascii="Calibri" w:hAnsi="Calibri" w:cs="Calibri"/>
          <w:sz w:val="20"/>
          <w:szCs w:val="20"/>
        </w:rPr>
      </w:pPr>
      <w:r w:rsidRPr="00BB61AB">
        <w:rPr>
          <w:rFonts w:ascii="Calibri" w:hAnsi="Calibri" w:cs="Calibri"/>
          <w:sz w:val="20"/>
          <w:szCs w:val="20"/>
        </w:rPr>
        <w:br/>
        <w:t xml:space="preserve">INFORMACJA </w:t>
      </w:r>
      <w:r w:rsidRPr="00081E50">
        <w:rPr>
          <w:rFonts w:ascii="Calibri" w:hAnsi="Calibri" w:cs="Calibri"/>
          <w:sz w:val="20"/>
          <w:szCs w:val="20"/>
        </w:rPr>
        <w:t>DOTYCZĄCA PRZETWARZANIA DANYCH OSOBOWYCH</w:t>
      </w:r>
    </w:p>
    <w:p w14:paraId="43C49966" w14:textId="4A5AA75A" w:rsidR="00DB636B" w:rsidRDefault="00DB636B" w:rsidP="00687683">
      <w:pPr>
        <w:pStyle w:val="BodyTextFirstIndent2"/>
        <w:numPr>
          <w:ilvl w:val="0"/>
          <w:numId w:val="75"/>
        </w:numPr>
        <w:jc w:val="both"/>
        <w:rPr>
          <w:rFonts w:ascii="Calibri" w:eastAsia="Calibri" w:hAnsi="Calibri" w:cs="Calibri"/>
          <w:sz w:val="20"/>
          <w:szCs w:val="20"/>
        </w:rPr>
      </w:pPr>
      <w:r w:rsidRPr="00687683">
        <w:rPr>
          <w:rFonts w:ascii="Calibri" w:eastAsia="Calibri" w:hAnsi="Calibri" w:cs="Calibri"/>
          <w:sz w:val="20"/>
          <w:szCs w:val="20"/>
        </w:rPr>
        <w:t xml:space="preserve">Strony zgodnie potwierdzają fakt, że </w:t>
      </w:r>
      <w:r w:rsidR="002444A5">
        <w:rPr>
          <w:rFonts w:ascii="Calibri" w:eastAsia="Calibri" w:hAnsi="Calibri" w:cs="Calibri"/>
          <w:sz w:val="20"/>
          <w:szCs w:val="20"/>
        </w:rPr>
        <w:t xml:space="preserve">Instytut przetwarza dane osobowe Beneficjenta w związku z wykonywaniem przez niego Stosunku Podstawowego. </w:t>
      </w:r>
    </w:p>
    <w:p w14:paraId="683DB86B" w14:textId="77777777" w:rsidR="002444A5" w:rsidRPr="00687683" w:rsidRDefault="002444A5" w:rsidP="00687683">
      <w:pPr>
        <w:pStyle w:val="BodyTextFirstIndent2"/>
        <w:numPr>
          <w:ilvl w:val="0"/>
          <w:numId w:val="75"/>
        </w:num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Beneficjent przyjmuje do wiadomości</w:t>
      </w:r>
      <w:r w:rsidR="003F0996">
        <w:rPr>
          <w:rFonts w:ascii="Calibri" w:eastAsia="Calibri" w:hAnsi="Calibri" w:cs="Calibri"/>
          <w:sz w:val="20"/>
          <w:szCs w:val="20"/>
        </w:rPr>
        <w:t xml:space="preserve"> fakt</w:t>
      </w:r>
      <w:r>
        <w:rPr>
          <w:rFonts w:ascii="Calibri" w:eastAsia="Calibri" w:hAnsi="Calibri" w:cs="Calibri"/>
          <w:sz w:val="20"/>
          <w:szCs w:val="20"/>
        </w:rPr>
        <w:t>, że nawiązanie</w:t>
      </w:r>
      <w:r w:rsidR="003F0996">
        <w:rPr>
          <w:rFonts w:ascii="Calibri" w:eastAsia="Calibri" w:hAnsi="Calibri" w:cs="Calibri"/>
          <w:sz w:val="20"/>
          <w:szCs w:val="20"/>
        </w:rPr>
        <w:t xml:space="preserve"> przedmiotowego</w:t>
      </w:r>
      <w:r>
        <w:rPr>
          <w:rFonts w:ascii="Calibri" w:eastAsia="Calibri" w:hAnsi="Calibri" w:cs="Calibri"/>
          <w:sz w:val="20"/>
          <w:szCs w:val="20"/>
        </w:rPr>
        <w:t xml:space="preserve"> stosunku prawnego powoduje rozszerzenie celów przetwarzania na </w:t>
      </w:r>
      <w:r w:rsidR="003F0996">
        <w:rPr>
          <w:rFonts w:ascii="Calibri" w:eastAsia="Calibri" w:hAnsi="Calibri" w:cs="Calibri"/>
          <w:sz w:val="20"/>
          <w:szCs w:val="20"/>
        </w:rPr>
        <w:t xml:space="preserve">cele </w:t>
      </w:r>
      <w:r>
        <w:rPr>
          <w:rFonts w:ascii="Calibri" w:eastAsia="Calibri" w:hAnsi="Calibri" w:cs="Calibri"/>
          <w:sz w:val="20"/>
          <w:szCs w:val="20"/>
        </w:rPr>
        <w:t xml:space="preserve">wynikające z Umowy, tj. realizację jej postanowień. </w:t>
      </w:r>
    </w:p>
    <w:p w14:paraId="7BE1EC7D" w14:textId="77777777" w:rsidR="00D17888" w:rsidRPr="001B25D1" w:rsidRDefault="00D17888" w:rsidP="002477A1">
      <w:pPr>
        <w:pStyle w:val="Styl1"/>
        <w:numPr>
          <w:ilvl w:val="0"/>
          <w:numId w:val="4"/>
        </w:numPr>
        <w:spacing w:before="360" w:after="36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br/>
      </w:r>
      <w:r w:rsidR="00DB636B">
        <w:rPr>
          <w:rFonts w:ascii="Calibri" w:hAnsi="Calibri" w:cs="Calibri"/>
          <w:sz w:val="20"/>
          <w:szCs w:val="20"/>
          <w:lang w:val="pl-PL"/>
        </w:rPr>
        <w:t>POZOSTAŁE POSTANOWIENIA</w:t>
      </w:r>
    </w:p>
    <w:p w14:paraId="253A7751" w14:textId="77777777" w:rsidR="00D17888" w:rsidRDefault="00D17888" w:rsidP="00D17888">
      <w:pPr>
        <w:numPr>
          <w:ilvl w:val="0"/>
          <w:numId w:val="67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D17888">
        <w:rPr>
          <w:rFonts w:cs="Calibri"/>
          <w:kern w:val="2"/>
          <w:sz w:val="20"/>
          <w:szCs w:val="20"/>
        </w:rPr>
        <w:t>Zmiany Umowy wymagają formy pisemnej pod rygorem nieważności.</w:t>
      </w:r>
    </w:p>
    <w:p w14:paraId="4F00144C" w14:textId="77777777" w:rsidR="00770963" w:rsidRDefault="00770963" w:rsidP="00770963">
      <w:pPr>
        <w:numPr>
          <w:ilvl w:val="0"/>
          <w:numId w:val="67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D17888">
        <w:rPr>
          <w:rFonts w:cs="Calibri"/>
          <w:kern w:val="2"/>
          <w:sz w:val="20"/>
          <w:szCs w:val="20"/>
        </w:rPr>
        <w:t>Umowa podlega prawu polskiemu oraz została sporządzona w dwóch jednobrzmiących egzemplarzach, po je</w:t>
      </w:r>
      <w:r>
        <w:rPr>
          <w:rFonts w:cs="Calibri"/>
          <w:kern w:val="2"/>
          <w:sz w:val="20"/>
          <w:szCs w:val="20"/>
        </w:rPr>
        <w:t>dnym egzemplarzu dla każdej ze St</w:t>
      </w:r>
      <w:r w:rsidRPr="00D17888">
        <w:rPr>
          <w:rFonts w:cs="Calibri"/>
          <w:kern w:val="2"/>
          <w:sz w:val="20"/>
          <w:szCs w:val="20"/>
        </w:rPr>
        <w:t>ron.</w:t>
      </w:r>
    </w:p>
    <w:p w14:paraId="51179873" w14:textId="77777777" w:rsidR="00D17888" w:rsidRPr="00D17888" w:rsidRDefault="00D17888" w:rsidP="00D17888">
      <w:pPr>
        <w:numPr>
          <w:ilvl w:val="0"/>
          <w:numId w:val="67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D17888">
        <w:rPr>
          <w:rFonts w:cs="Calibri"/>
          <w:kern w:val="2"/>
          <w:sz w:val="20"/>
          <w:szCs w:val="20"/>
        </w:rPr>
        <w:t xml:space="preserve">Spory między stronami rozwiązane zostaną na drodze wzajemnych ustaleń i negocjacji, a w przypadku, gdy Strony nie będą w stanie osiągnąć porozumienia, sprawę rozstrzygnie Sąd właściwy dla </w:t>
      </w:r>
      <w:r w:rsidR="009E3770">
        <w:rPr>
          <w:rFonts w:cs="Calibri"/>
          <w:kern w:val="2"/>
          <w:sz w:val="20"/>
          <w:szCs w:val="20"/>
        </w:rPr>
        <w:t>Instytutu</w:t>
      </w:r>
      <w:r w:rsidRPr="00D17888">
        <w:rPr>
          <w:rFonts w:cs="Calibri"/>
          <w:kern w:val="2"/>
          <w:sz w:val="20"/>
          <w:szCs w:val="20"/>
        </w:rPr>
        <w:t>.</w:t>
      </w:r>
    </w:p>
    <w:p w14:paraId="114062C0" w14:textId="77777777" w:rsidR="00D17888" w:rsidRPr="00D17888" w:rsidRDefault="00D17888" w:rsidP="00D17888">
      <w:pPr>
        <w:numPr>
          <w:ilvl w:val="0"/>
          <w:numId w:val="67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D17888">
        <w:rPr>
          <w:rFonts w:cs="Calibri"/>
          <w:kern w:val="2"/>
          <w:sz w:val="20"/>
          <w:szCs w:val="20"/>
        </w:rPr>
        <w:t>Uznanie za nieważne bądź bezskuteczne części umowy, niezależnie od przyczyny, nie wpływa na ważność pozostałych postanowień Umowy. Bezskuteczne bądź nieważne postanowienia Strony zastąpią innymi postanowieniami, dążąc do osiągnięcia w maksymalnym stopniu prawnych i ekonomicznych celów niniejszej Umowy. Niezależnie, Strony będą kontynuować realizować umowę zgodnie z zasadami rzetelnego obrotu, utrzymując współpracę na rozsądnych zasadach maksymalnie zbliżonych do dotychczasowych.</w:t>
      </w:r>
    </w:p>
    <w:p w14:paraId="6E191399" w14:textId="77777777" w:rsidR="00D17888" w:rsidRPr="00D17888" w:rsidRDefault="00D17888" w:rsidP="00D17888">
      <w:pPr>
        <w:numPr>
          <w:ilvl w:val="0"/>
          <w:numId w:val="67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D17888">
        <w:rPr>
          <w:rFonts w:cs="Calibri"/>
          <w:kern w:val="2"/>
          <w:sz w:val="20"/>
          <w:szCs w:val="20"/>
        </w:rPr>
        <w:t>Strony oświadczają, że Umowa zastępuje wszelkie wcześniejsze uzgodnienia, porozumienia i ustalenia Stron dotyczące przedmiotu umowy w zakresie spraw objętym Umową.</w:t>
      </w:r>
    </w:p>
    <w:p w14:paraId="5311C918" w14:textId="77777777" w:rsidR="00D17888" w:rsidRPr="00D17888" w:rsidRDefault="00D17888" w:rsidP="00D17888">
      <w:pPr>
        <w:numPr>
          <w:ilvl w:val="0"/>
          <w:numId w:val="67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r w:rsidRPr="00D17888">
        <w:rPr>
          <w:rFonts w:cs="Calibri"/>
          <w:kern w:val="2"/>
          <w:sz w:val="20"/>
          <w:szCs w:val="20"/>
        </w:rPr>
        <w:t>Doręczenia pism na wskazane w niniejszej Umowie adresy Strony uznają za skuteczne, chyba, że Strona została poinformowana o zmianie adresu innej Strony, pisemnie, pod rygorem nieważności.</w:t>
      </w:r>
    </w:p>
    <w:p w14:paraId="6C5C88F0" w14:textId="02022E8C" w:rsidR="00D17888" w:rsidRPr="00D17888" w:rsidRDefault="00D17888" w:rsidP="00D17888">
      <w:pPr>
        <w:numPr>
          <w:ilvl w:val="0"/>
          <w:numId w:val="67"/>
        </w:numPr>
        <w:suppressAutoHyphens/>
        <w:spacing w:after="120"/>
        <w:jc w:val="both"/>
        <w:rPr>
          <w:rFonts w:cs="Calibri"/>
          <w:kern w:val="2"/>
          <w:sz w:val="20"/>
          <w:szCs w:val="20"/>
        </w:rPr>
      </w:pPr>
      <w:bookmarkStart w:id="1" w:name="_heading=h.tyjcwt"/>
      <w:bookmarkEnd w:id="1"/>
      <w:r w:rsidRPr="00D17888">
        <w:rPr>
          <w:rFonts w:cs="Calibri"/>
          <w:kern w:val="2"/>
          <w:sz w:val="20"/>
          <w:szCs w:val="20"/>
        </w:rPr>
        <w:t xml:space="preserve">Strony odpowiadają względem siebie zgodnie z zasadami odpowiedzialności określonymi w obowiązujących przepisach prawa powszechnie obowiązujących. </w:t>
      </w:r>
    </w:p>
    <w:p w14:paraId="34FE5C9E" w14:textId="77777777" w:rsidR="002379E0" w:rsidRPr="00BB61AB" w:rsidRDefault="002379E0" w:rsidP="002379E0">
      <w:pPr>
        <w:spacing w:after="120"/>
        <w:rPr>
          <w:rFonts w:cs="Calibr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59"/>
        <w:gridCol w:w="5159"/>
      </w:tblGrid>
      <w:tr w:rsidR="002379E0" w:rsidRPr="00BB61AB" w14:paraId="4B9C74D5" w14:textId="77777777" w:rsidTr="00D83791">
        <w:trPr>
          <w:jc w:val="center"/>
        </w:trPr>
        <w:tc>
          <w:tcPr>
            <w:tcW w:w="5267" w:type="dxa"/>
            <w:hideMark/>
          </w:tcPr>
          <w:p w14:paraId="1D33F5F0" w14:textId="77777777" w:rsidR="002379E0" w:rsidRPr="00BB61AB" w:rsidRDefault="002379E0">
            <w:pPr>
              <w:tabs>
                <w:tab w:val="left" w:pos="1185"/>
              </w:tabs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BB61AB">
              <w:rPr>
                <w:rFonts w:cs="Calibri"/>
                <w:sz w:val="20"/>
                <w:szCs w:val="20"/>
              </w:rPr>
              <w:t>___________________________</w:t>
            </w:r>
          </w:p>
        </w:tc>
        <w:tc>
          <w:tcPr>
            <w:tcW w:w="5267" w:type="dxa"/>
            <w:hideMark/>
          </w:tcPr>
          <w:p w14:paraId="6D6EB82C" w14:textId="77777777" w:rsidR="002379E0" w:rsidRPr="00BB61AB" w:rsidRDefault="002379E0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 w:rsidRPr="00BB61AB">
              <w:rPr>
                <w:rFonts w:cs="Calibri"/>
                <w:sz w:val="20"/>
                <w:szCs w:val="20"/>
              </w:rPr>
              <w:t>___________________________</w:t>
            </w:r>
          </w:p>
        </w:tc>
      </w:tr>
      <w:tr w:rsidR="002379E0" w:rsidRPr="00BB61AB" w14:paraId="7A32C2FF" w14:textId="77777777" w:rsidTr="00D83791">
        <w:trPr>
          <w:jc w:val="center"/>
        </w:trPr>
        <w:tc>
          <w:tcPr>
            <w:tcW w:w="5267" w:type="dxa"/>
            <w:hideMark/>
          </w:tcPr>
          <w:p w14:paraId="4C3AEB2A" w14:textId="77777777" w:rsidR="002379E0" w:rsidRPr="00BB61AB" w:rsidRDefault="009E3770">
            <w:pPr>
              <w:tabs>
                <w:tab w:val="left" w:pos="1695"/>
              </w:tabs>
              <w:spacing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INSTYTUT</w:t>
            </w:r>
          </w:p>
        </w:tc>
        <w:tc>
          <w:tcPr>
            <w:tcW w:w="5267" w:type="dxa"/>
            <w:hideMark/>
          </w:tcPr>
          <w:p w14:paraId="0B5C97A8" w14:textId="77777777" w:rsidR="002379E0" w:rsidRPr="00BB61AB" w:rsidRDefault="009E3770">
            <w:pPr>
              <w:spacing w:after="12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BENEFICJENT</w:t>
            </w:r>
          </w:p>
        </w:tc>
      </w:tr>
    </w:tbl>
    <w:p w14:paraId="086FAEF8" w14:textId="77777777" w:rsidR="002379E0" w:rsidRPr="00BB61AB" w:rsidRDefault="002379E0" w:rsidP="002379E0">
      <w:pPr>
        <w:rPr>
          <w:rFonts w:cs="Calibri"/>
          <w:sz w:val="20"/>
          <w:szCs w:val="20"/>
        </w:rPr>
      </w:pPr>
    </w:p>
    <w:p w14:paraId="3F981D29" w14:textId="77777777" w:rsidR="002379E0" w:rsidRPr="00BB61AB" w:rsidRDefault="002379E0" w:rsidP="002379E0">
      <w:pPr>
        <w:rPr>
          <w:rFonts w:cs="Calibri"/>
          <w:sz w:val="20"/>
          <w:szCs w:val="20"/>
        </w:rPr>
      </w:pPr>
    </w:p>
    <w:p w14:paraId="49A38928" w14:textId="77777777" w:rsidR="002379E0" w:rsidRPr="00BB61AB" w:rsidRDefault="002379E0" w:rsidP="002379E0">
      <w:pPr>
        <w:rPr>
          <w:rFonts w:cs="Calibri"/>
          <w:sz w:val="20"/>
          <w:szCs w:val="20"/>
        </w:rPr>
      </w:pPr>
    </w:p>
    <w:p w14:paraId="02EDC769" w14:textId="17EC7EC1" w:rsidR="00FD03D9" w:rsidRDefault="00D15C00" w:rsidP="00150C30">
      <w:pPr>
        <w:rPr>
          <w:rFonts w:cs="Calibri"/>
          <w:sz w:val="20"/>
          <w:szCs w:val="20"/>
        </w:rPr>
      </w:pPr>
      <w:r w:rsidRPr="00D15C00">
        <w:rPr>
          <w:rFonts w:cs="Calibri"/>
          <w:sz w:val="20"/>
          <w:szCs w:val="20"/>
        </w:rPr>
        <w:t xml:space="preserve">Załącznik nr </w:t>
      </w:r>
      <w:r w:rsidR="006D6AD5">
        <w:rPr>
          <w:rFonts w:cs="Calibri"/>
          <w:sz w:val="20"/>
          <w:szCs w:val="20"/>
        </w:rPr>
        <w:t>1</w:t>
      </w:r>
      <w:r w:rsidR="00BF1161">
        <w:rPr>
          <w:rFonts w:cs="Calibri"/>
          <w:sz w:val="20"/>
          <w:szCs w:val="20"/>
        </w:rPr>
        <w:t xml:space="preserve"> do Umowy</w:t>
      </w:r>
      <w:r w:rsidR="006D6AD5" w:rsidRPr="00D15C00">
        <w:rPr>
          <w:rFonts w:cs="Calibri"/>
          <w:sz w:val="20"/>
          <w:szCs w:val="20"/>
        </w:rPr>
        <w:t xml:space="preserve"> </w:t>
      </w:r>
      <w:r w:rsidRPr="00D15C00">
        <w:rPr>
          <w:rFonts w:cs="Calibri"/>
          <w:sz w:val="20"/>
          <w:szCs w:val="20"/>
        </w:rPr>
        <w:t>–</w:t>
      </w:r>
      <w:r w:rsidR="00FD03D9">
        <w:rPr>
          <w:rFonts w:cs="Calibri"/>
          <w:sz w:val="20"/>
          <w:szCs w:val="20"/>
        </w:rPr>
        <w:t xml:space="preserve"> </w:t>
      </w:r>
      <w:r w:rsidR="00C32341" w:rsidRPr="00FE2D41">
        <w:rPr>
          <w:rFonts w:cs="Calibri"/>
          <w:kern w:val="1"/>
          <w:sz w:val="20"/>
          <w:szCs w:val="20"/>
        </w:rPr>
        <w:t>Regulamin programu grantów badawczych dla doktorantów</w:t>
      </w:r>
      <w:r w:rsidR="002533B6">
        <w:rPr>
          <w:rFonts w:cs="Calibri"/>
          <w:kern w:val="1"/>
          <w:sz w:val="20"/>
          <w:szCs w:val="20"/>
        </w:rPr>
        <w:t>.</w:t>
      </w:r>
    </w:p>
    <w:p w14:paraId="7707B61F" w14:textId="78C4BD91" w:rsidR="00DB636B" w:rsidRDefault="00DB636B" w:rsidP="00150C30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nr </w:t>
      </w:r>
      <w:r w:rsidR="006D6AD5">
        <w:rPr>
          <w:rFonts w:cs="Calibri"/>
          <w:sz w:val="20"/>
          <w:szCs w:val="20"/>
        </w:rPr>
        <w:t xml:space="preserve">2 </w:t>
      </w:r>
      <w:r w:rsidR="00BF1161">
        <w:rPr>
          <w:rFonts w:cs="Calibri"/>
          <w:sz w:val="20"/>
          <w:szCs w:val="20"/>
        </w:rPr>
        <w:t xml:space="preserve">do Umowy </w:t>
      </w:r>
      <w:r w:rsidR="00526B20">
        <w:rPr>
          <w:rFonts w:cs="Calibri"/>
          <w:sz w:val="20"/>
          <w:szCs w:val="20"/>
        </w:rPr>
        <w:t>–</w:t>
      </w:r>
      <w:r>
        <w:rPr>
          <w:rFonts w:cs="Calibri"/>
          <w:sz w:val="20"/>
          <w:szCs w:val="20"/>
        </w:rPr>
        <w:t xml:space="preserve"> </w:t>
      </w:r>
      <w:r w:rsidR="00CD1B9A">
        <w:rPr>
          <w:rFonts w:cs="Calibri"/>
          <w:sz w:val="20"/>
          <w:szCs w:val="20"/>
        </w:rPr>
        <w:t>W</w:t>
      </w:r>
      <w:r w:rsidR="009E3770">
        <w:rPr>
          <w:rFonts w:cs="Calibri"/>
          <w:sz w:val="20"/>
          <w:szCs w:val="20"/>
        </w:rPr>
        <w:t>niosek Beneficjenta</w:t>
      </w:r>
      <w:r w:rsidR="00526B20">
        <w:rPr>
          <w:rFonts w:cs="Calibri"/>
          <w:sz w:val="20"/>
          <w:szCs w:val="20"/>
        </w:rPr>
        <w:t>.</w:t>
      </w:r>
    </w:p>
    <w:p w14:paraId="7DE2BF31" w14:textId="77777777" w:rsidR="002379E0" w:rsidRPr="00BB61AB" w:rsidRDefault="002379E0" w:rsidP="002379E0">
      <w:pPr>
        <w:rPr>
          <w:rFonts w:cs="Calibri"/>
          <w:sz w:val="20"/>
          <w:szCs w:val="20"/>
        </w:rPr>
      </w:pPr>
    </w:p>
    <w:p w14:paraId="7ECDBC59" w14:textId="77777777" w:rsidR="002379E0" w:rsidRPr="00BB61AB" w:rsidRDefault="002379E0" w:rsidP="002379E0">
      <w:pPr>
        <w:rPr>
          <w:rFonts w:cs="Calibri"/>
          <w:sz w:val="20"/>
          <w:szCs w:val="20"/>
        </w:rPr>
      </w:pPr>
    </w:p>
    <w:p w14:paraId="35BFA4C8" w14:textId="77777777" w:rsidR="00A066C1" w:rsidRPr="00BB61AB" w:rsidRDefault="00A066C1" w:rsidP="002379E0">
      <w:pPr>
        <w:rPr>
          <w:rFonts w:cs="Calibri"/>
          <w:sz w:val="20"/>
          <w:szCs w:val="20"/>
        </w:rPr>
      </w:pPr>
    </w:p>
    <w:sectPr w:rsidR="00A066C1" w:rsidRPr="00BB61AB" w:rsidSect="009B3076">
      <w:footerReference w:type="default" r:id="rId8"/>
      <w:pgSz w:w="11906" w:h="16838"/>
      <w:pgMar w:top="794" w:right="794" w:bottom="794" w:left="794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52BB6" w14:textId="77777777" w:rsidR="005700B0" w:rsidRDefault="005700B0" w:rsidP="00CE555B">
      <w:pPr>
        <w:spacing w:after="0"/>
      </w:pPr>
      <w:r>
        <w:separator/>
      </w:r>
    </w:p>
  </w:endnote>
  <w:endnote w:type="continuationSeparator" w:id="0">
    <w:p w14:paraId="07D1D20B" w14:textId="77777777" w:rsidR="005700B0" w:rsidRDefault="005700B0" w:rsidP="00CE55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6BCD7" w14:textId="77777777" w:rsidR="009B3076" w:rsidRDefault="009B3076">
    <w:pPr>
      <w:pStyle w:val="Footer"/>
      <w:jc w:val="center"/>
      <w:rPr>
        <w:sz w:val="18"/>
        <w:szCs w:val="18"/>
      </w:rPr>
    </w:pPr>
  </w:p>
  <w:p w14:paraId="07975A6D" w14:textId="77777777" w:rsidR="009B3076" w:rsidRDefault="009B3076">
    <w:pPr>
      <w:pStyle w:val="Footer"/>
      <w:jc w:val="center"/>
      <w:rPr>
        <w:sz w:val="18"/>
        <w:szCs w:val="18"/>
      </w:rPr>
    </w:pPr>
  </w:p>
  <w:p w14:paraId="5474C4AA" w14:textId="208AB993" w:rsidR="002A3E7F" w:rsidRPr="002A3E7F" w:rsidRDefault="002A3E7F">
    <w:pPr>
      <w:pStyle w:val="Footer"/>
      <w:jc w:val="center"/>
      <w:rPr>
        <w:sz w:val="18"/>
        <w:szCs w:val="18"/>
      </w:rPr>
    </w:pPr>
    <w:r w:rsidRPr="002A3E7F">
      <w:rPr>
        <w:sz w:val="18"/>
        <w:szCs w:val="18"/>
      </w:rPr>
      <w:t xml:space="preserve">Strona </w:t>
    </w:r>
    <w:r w:rsidRPr="002A3E7F">
      <w:rPr>
        <w:bCs/>
        <w:sz w:val="18"/>
        <w:szCs w:val="18"/>
      </w:rPr>
      <w:fldChar w:fldCharType="begin"/>
    </w:r>
    <w:r w:rsidRPr="002A3E7F">
      <w:rPr>
        <w:bCs/>
        <w:sz w:val="18"/>
        <w:szCs w:val="18"/>
      </w:rPr>
      <w:instrText>PAGE</w:instrText>
    </w:r>
    <w:r w:rsidRPr="002A3E7F">
      <w:rPr>
        <w:bCs/>
        <w:sz w:val="18"/>
        <w:szCs w:val="18"/>
      </w:rPr>
      <w:fldChar w:fldCharType="separate"/>
    </w:r>
    <w:r w:rsidR="00FC176B">
      <w:rPr>
        <w:bCs/>
        <w:noProof/>
        <w:sz w:val="18"/>
        <w:szCs w:val="18"/>
      </w:rPr>
      <w:t>7</w:t>
    </w:r>
    <w:r w:rsidRPr="002A3E7F">
      <w:rPr>
        <w:bCs/>
        <w:sz w:val="18"/>
        <w:szCs w:val="18"/>
      </w:rPr>
      <w:fldChar w:fldCharType="end"/>
    </w:r>
    <w:r w:rsidRPr="002A3E7F">
      <w:rPr>
        <w:sz w:val="18"/>
        <w:szCs w:val="18"/>
      </w:rPr>
      <w:t xml:space="preserve"> z </w:t>
    </w:r>
    <w:r w:rsidRPr="002A3E7F">
      <w:rPr>
        <w:bCs/>
        <w:sz w:val="18"/>
        <w:szCs w:val="18"/>
      </w:rPr>
      <w:fldChar w:fldCharType="begin"/>
    </w:r>
    <w:r w:rsidRPr="002A3E7F">
      <w:rPr>
        <w:bCs/>
        <w:sz w:val="18"/>
        <w:szCs w:val="18"/>
      </w:rPr>
      <w:instrText>NUMPAGES</w:instrText>
    </w:r>
    <w:r w:rsidRPr="002A3E7F">
      <w:rPr>
        <w:bCs/>
        <w:sz w:val="18"/>
        <w:szCs w:val="18"/>
      </w:rPr>
      <w:fldChar w:fldCharType="separate"/>
    </w:r>
    <w:r w:rsidR="00FC176B">
      <w:rPr>
        <w:bCs/>
        <w:noProof/>
        <w:sz w:val="18"/>
        <w:szCs w:val="18"/>
      </w:rPr>
      <w:t>7</w:t>
    </w:r>
    <w:r w:rsidRPr="002A3E7F">
      <w:rPr>
        <w:bCs/>
        <w:sz w:val="18"/>
        <w:szCs w:val="18"/>
      </w:rPr>
      <w:fldChar w:fldCharType="end"/>
    </w:r>
  </w:p>
  <w:p w14:paraId="1EA98906" w14:textId="77777777" w:rsidR="00C34077" w:rsidRPr="002A3E7F" w:rsidRDefault="00C34077" w:rsidP="002A3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889B" w14:textId="77777777" w:rsidR="005700B0" w:rsidRDefault="005700B0" w:rsidP="00CE555B">
      <w:pPr>
        <w:spacing w:after="0"/>
      </w:pPr>
      <w:r>
        <w:separator/>
      </w:r>
    </w:p>
  </w:footnote>
  <w:footnote w:type="continuationSeparator" w:id="0">
    <w:p w14:paraId="3EDB1644" w14:textId="77777777" w:rsidR="005700B0" w:rsidRDefault="005700B0" w:rsidP="00CE55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B36068"/>
    <w:multiLevelType w:val="multilevel"/>
    <w:tmpl w:val="6D6086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1F82"/>
    <w:multiLevelType w:val="hybridMultilevel"/>
    <w:tmpl w:val="33CA2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311D"/>
    <w:multiLevelType w:val="hybridMultilevel"/>
    <w:tmpl w:val="D2B61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F169F8"/>
    <w:multiLevelType w:val="hybridMultilevel"/>
    <w:tmpl w:val="F5846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E25A1"/>
    <w:multiLevelType w:val="hybridMultilevel"/>
    <w:tmpl w:val="EFBEFABE"/>
    <w:lvl w:ilvl="0" w:tplc="9F1CA72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F7E95"/>
    <w:multiLevelType w:val="hybridMultilevel"/>
    <w:tmpl w:val="9E1E4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36A29"/>
    <w:multiLevelType w:val="hybridMultilevel"/>
    <w:tmpl w:val="E08E3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B0D8A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1056AD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9D4127"/>
    <w:multiLevelType w:val="hybridMultilevel"/>
    <w:tmpl w:val="CF1AA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12C7A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D96262"/>
    <w:multiLevelType w:val="hybridMultilevel"/>
    <w:tmpl w:val="33CA2F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165ED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080592"/>
    <w:multiLevelType w:val="hybridMultilevel"/>
    <w:tmpl w:val="1F8EF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375FE"/>
    <w:multiLevelType w:val="hybridMultilevel"/>
    <w:tmpl w:val="EDDCAB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9210DA9"/>
    <w:multiLevelType w:val="hybridMultilevel"/>
    <w:tmpl w:val="5D90CE78"/>
    <w:lvl w:ilvl="0" w:tplc="5EF2E3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2B1C71"/>
    <w:multiLevelType w:val="hybridMultilevel"/>
    <w:tmpl w:val="E2986546"/>
    <w:lvl w:ilvl="0" w:tplc="CADE2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787A80"/>
    <w:multiLevelType w:val="multilevel"/>
    <w:tmpl w:val="8410EA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0763BB"/>
    <w:multiLevelType w:val="multilevel"/>
    <w:tmpl w:val="8A7AF6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E70C8"/>
    <w:multiLevelType w:val="hybridMultilevel"/>
    <w:tmpl w:val="E384C87A"/>
    <w:lvl w:ilvl="0" w:tplc="5EF2E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DF1B22"/>
    <w:multiLevelType w:val="hybridMultilevel"/>
    <w:tmpl w:val="79FA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F17F0"/>
    <w:multiLevelType w:val="hybridMultilevel"/>
    <w:tmpl w:val="D2B61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E9A7580"/>
    <w:multiLevelType w:val="hybridMultilevel"/>
    <w:tmpl w:val="12408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43675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28424F7"/>
    <w:multiLevelType w:val="multilevel"/>
    <w:tmpl w:val="00000006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334B0EB6"/>
    <w:multiLevelType w:val="hybridMultilevel"/>
    <w:tmpl w:val="74508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3227B0"/>
    <w:multiLevelType w:val="multilevel"/>
    <w:tmpl w:val="977E4C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8146DD"/>
    <w:multiLevelType w:val="hybridMultilevel"/>
    <w:tmpl w:val="E2986546"/>
    <w:lvl w:ilvl="0" w:tplc="CADE2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9358EA"/>
    <w:multiLevelType w:val="hybridMultilevel"/>
    <w:tmpl w:val="1F8EF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E823C5"/>
    <w:multiLevelType w:val="hybridMultilevel"/>
    <w:tmpl w:val="EA50A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305A24"/>
    <w:multiLevelType w:val="multilevel"/>
    <w:tmpl w:val="D5BE912E"/>
    <w:lvl w:ilvl="0">
      <w:start w:val="1"/>
      <w:numFmt w:val="decimal"/>
      <w:lvlText w:val="%1."/>
      <w:lvlJc w:val="left"/>
      <w:pPr>
        <w:ind w:left="1002" w:hanging="360"/>
      </w:pPr>
    </w:lvl>
    <w:lvl w:ilvl="1">
      <w:start w:val="1"/>
      <w:numFmt w:val="lowerLetter"/>
      <w:lvlText w:val="%2."/>
      <w:lvlJc w:val="left"/>
      <w:pPr>
        <w:ind w:left="1722" w:hanging="360"/>
      </w:pPr>
    </w:lvl>
    <w:lvl w:ilvl="2">
      <w:start w:val="1"/>
      <w:numFmt w:val="lowerRoman"/>
      <w:lvlText w:val="%3."/>
      <w:lvlJc w:val="right"/>
      <w:pPr>
        <w:ind w:left="2442" w:hanging="180"/>
      </w:pPr>
    </w:lvl>
    <w:lvl w:ilvl="3">
      <w:start w:val="1"/>
      <w:numFmt w:val="decimal"/>
      <w:lvlText w:val="%4."/>
      <w:lvlJc w:val="left"/>
      <w:pPr>
        <w:ind w:left="3162" w:hanging="360"/>
      </w:pPr>
    </w:lvl>
    <w:lvl w:ilvl="4">
      <w:start w:val="1"/>
      <w:numFmt w:val="lowerLetter"/>
      <w:lvlText w:val="%5."/>
      <w:lvlJc w:val="left"/>
      <w:pPr>
        <w:ind w:left="3882" w:hanging="360"/>
      </w:pPr>
    </w:lvl>
    <w:lvl w:ilvl="5">
      <w:start w:val="1"/>
      <w:numFmt w:val="lowerRoman"/>
      <w:lvlText w:val="%6."/>
      <w:lvlJc w:val="right"/>
      <w:pPr>
        <w:ind w:left="4602" w:hanging="180"/>
      </w:pPr>
    </w:lvl>
    <w:lvl w:ilvl="6">
      <w:start w:val="1"/>
      <w:numFmt w:val="decimal"/>
      <w:lvlText w:val="%7."/>
      <w:lvlJc w:val="left"/>
      <w:pPr>
        <w:ind w:left="5322" w:hanging="360"/>
      </w:pPr>
    </w:lvl>
    <w:lvl w:ilvl="7">
      <w:start w:val="1"/>
      <w:numFmt w:val="lowerLetter"/>
      <w:lvlText w:val="%8."/>
      <w:lvlJc w:val="left"/>
      <w:pPr>
        <w:ind w:left="6042" w:hanging="360"/>
      </w:pPr>
    </w:lvl>
    <w:lvl w:ilvl="8">
      <w:start w:val="1"/>
      <w:numFmt w:val="lowerRoman"/>
      <w:lvlText w:val="%9."/>
      <w:lvlJc w:val="right"/>
      <w:pPr>
        <w:ind w:left="6762" w:hanging="180"/>
      </w:pPr>
    </w:lvl>
  </w:abstractNum>
  <w:abstractNum w:abstractNumId="33" w15:restartNumberingAfterBreak="0">
    <w:nsid w:val="394B2BCF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9540B1A"/>
    <w:multiLevelType w:val="hybridMultilevel"/>
    <w:tmpl w:val="F5846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58228A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991391A"/>
    <w:multiLevelType w:val="hybridMultilevel"/>
    <w:tmpl w:val="1EBA1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9AA7B8C"/>
    <w:multiLevelType w:val="hybridMultilevel"/>
    <w:tmpl w:val="D436CFE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2CD43892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606" w:hanging="180"/>
      </w:pPr>
      <w:rPr>
        <w:rFonts w:hint="default"/>
      </w:rPr>
    </w:lvl>
    <w:lvl w:ilvl="3" w:tplc="1B7A6018">
      <w:start w:val="1"/>
      <w:numFmt w:val="decimal"/>
      <w:lvlText w:val="%4)"/>
      <w:lvlJc w:val="left"/>
      <w:pPr>
        <w:ind w:left="250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8" w15:restartNumberingAfterBreak="0">
    <w:nsid w:val="3AE3453B"/>
    <w:multiLevelType w:val="hybridMultilevel"/>
    <w:tmpl w:val="9B8CC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D80796"/>
    <w:multiLevelType w:val="hybridMultilevel"/>
    <w:tmpl w:val="D2B61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214BD1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3DAE7704"/>
    <w:multiLevelType w:val="multilevel"/>
    <w:tmpl w:val="48D46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9A3F34"/>
    <w:multiLevelType w:val="multilevel"/>
    <w:tmpl w:val="C62C1B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582C18"/>
    <w:multiLevelType w:val="hybridMultilevel"/>
    <w:tmpl w:val="15BC2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901A46"/>
    <w:multiLevelType w:val="hybridMultilevel"/>
    <w:tmpl w:val="BDA88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9A92918"/>
    <w:multiLevelType w:val="hybridMultilevel"/>
    <w:tmpl w:val="DBF00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1F4FE2"/>
    <w:multiLevelType w:val="multilevel"/>
    <w:tmpl w:val="9208DAC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hAnsi="Noto Sans Symbols" w:cs="Noto Sans Symbols" w:hint="default"/>
      </w:rPr>
    </w:lvl>
  </w:abstractNum>
  <w:abstractNum w:abstractNumId="47" w15:restartNumberingAfterBreak="0">
    <w:nsid w:val="4A6A78AC"/>
    <w:multiLevelType w:val="hybridMultilevel"/>
    <w:tmpl w:val="593846FA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8" w15:restartNumberingAfterBreak="0">
    <w:nsid w:val="4AA85C20"/>
    <w:multiLevelType w:val="multilevel"/>
    <w:tmpl w:val="0638EB8E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49" w15:restartNumberingAfterBreak="0">
    <w:nsid w:val="4BE9728B"/>
    <w:multiLevelType w:val="hybridMultilevel"/>
    <w:tmpl w:val="E2986546"/>
    <w:lvl w:ilvl="0" w:tplc="CADE2B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002606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51062B56"/>
    <w:multiLevelType w:val="multilevel"/>
    <w:tmpl w:val="8980870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2" w15:restartNumberingAfterBreak="0">
    <w:nsid w:val="51CF416D"/>
    <w:multiLevelType w:val="hybridMultilevel"/>
    <w:tmpl w:val="887A2E04"/>
    <w:lvl w:ilvl="0" w:tplc="2B14E574">
      <w:start w:val="1"/>
      <w:numFmt w:val="decimal"/>
      <w:suff w:val="space"/>
      <w:lvlText w:val="§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781455"/>
    <w:multiLevelType w:val="hybridMultilevel"/>
    <w:tmpl w:val="344A4982"/>
    <w:lvl w:ilvl="0" w:tplc="62DE60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52E42EBF"/>
    <w:multiLevelType w:val="multilevel"/>
    <w:tmpl w:val="C32040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numeracjaGwna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077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472522E"/>
    <w:multiLevelType w:val="multilevel"/>
    <w:tmpl w:val="0EAC21A2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1F5D12"/>
    <w:multiLevelType w:val="hybridMultilevel"/>
    <w:tmpl w:val="39B40626"/>
    <w:lvl w:ilvl="0" w:tplc="34F88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DB22E9"/>
    <w:multiLevelType w:val="hybridMultilevel"/>
    <w:tmpl w:val="CA1AC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790A4E"/>
    <w:multiLevelType w:val="multilevel"/>
    <w:tmpl w:val="F96C6D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9" w15:restartNumberingAfterBreak="0">
    <w:nsid w:val="5ACE6645"/>
    <w:multiLevelType w:val="hybridMultilevel"/>
    <w:tmpl w:val="4DDA0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26D11E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DD87C9B"/>
    <w:multiLevelType w:val="hybridMultilevel"/>
    <w:tmpl w:val="AAB2F956"/>
    <w:lvl w:ilvl="0" w:tplc="DBD404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022042"/>
    <w:multiLevelType w:val="hybridMultilevel"/>
    <w:tmpl w:val="1EBA1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5FE47277"/>
    <w:multiLevelType w:val="hybridMultilevel"/>
    <w:tmpl w:val="1EBA1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FEA4D4C"/>
    <w:multiLevelType w:val="multilevel"/>
    <w:tmpl w:val="40E2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585F28"/>
    <w:multiLevelType w:val="hybridMultilevel"/>
    <w:tmpl w:val="BED6D3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64AE347E"/>
    <w:multiLevelType w:val="multilevel"/>
    <w:tmpl w:val="F83A6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6" w15:restartNumberingAfterBreak="0">
    <w:nsid w:val="6DA76229"/>
    <w:multiLevelType w:val="multilevel"/>
    <w:tmpl w:val="022CA3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67" w15:restartNumberingAfterBreak="0">
    <w:nsid w:val="6F4F6B75"/>
    <w:multiLevelType w:val="hybridMultilevel"/>
    <w:tmpl w:val="1EBA1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7524359A"/>
    <w:multiLevelType w:val="hybridMultilevel"/>
    <w:tmpl w:val="01CA0CE2"/>
    <w:lvl w:ilvl="0" w:tplc="F23208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7967679"/>
    <w:multiLevelType w:val="hybridMultilevel"/>
    <w:tmpl w:val="30B8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7E4B6E"/>
    <w:multiLevelType w:val="hybridMultilevel"/>
    <w:tmpl w:val="1CC4CB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8BD31F1"/>
    <w:multiLevelType w:val="multilevel"/>
    <w:tmpl w:val="2B0A9B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B3447C2"/>
    <w:multiLevelType w:val="hybridMultilevel"/>
    <w:tmpl w:val="39B40626"/>
    <w:lvl w:ilvl="0" w:tplc="34F88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D3D51DB"/>
    <w:multiLevelType w:val="hybridMultilevel"/>
    <w:tmpl w:val="0F0CB5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E027982"/>
    <w:multiLevelType w:val="multilevel"/>
    <w:tmpl w:val="80166B0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7E456610"/>
    <w:multiLevelType w:val="hybridMultilevel"/>
    <w:tmpl w:val="E08E3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0"/>
  </w:num>
  <w:num w:numId="3">
    <w:abstractNumId w:val="68"/>
  </w:num>
  <w:num w:numId="4">
    <w:abstractNumId w:val="52"/>
  </w:num>
  <w:num w:numId="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7"/>
  </w:num>
  <w:num w:numId="10">
    <w:abstractNumId w:val="10"/>
  </w:num>
  <w:num w:numId="11">
    <w:abstractNumId w:val="6"/>
  </w:num>
  <w:num w:numId="12">
    <w:abstractNumId w:val="49"/>
  </w:num>
  <w:num w:numId="13">
    <w:abstractNumId w:val="16"/>
  </w:num>
  <w:num w:numId="14">
    <w:abstractNumId w:val="35"/>
  </w:num>
  <w:num w:numId="15">
    <w:abstractNumId w:val="39"/>
  </w:num>
  <w:num w:numId="16">
    <w:abstractNumId w:val="43"/>
  </w:num>
  <w:num w:numId="17">
    <w:abstractNumId w:val="75"/>
  </w:num>
  <w:num w:numId="18">
    <w:abstractNumId w:val="8"/>
  </w:num>
  <w:num w:numId="19">
    <w:abstractNumId w:val="11"/>
  </w:num>
  <w:num w:numId="20">
    <w:abstractNumId w:val="61"/>
  </w:num>
  <w:num w:numId="21">
    <w:abstractNumId w:val="5"/>
  </w:num>
  <w:num w:numId="22">
    <w:abstractNumId w:val="9"/>
  </w:num>
  <w:num w:numId="23">
    <w:abstractNumId w:val="69"/>
  </w:num>
  <w:num w:numId="24">
    <w:abstractNumId w:val="34"/>
  </w:num>
  <w:num w:numId="25">
    <w:abstractNumId w:val="13"/>
  </w:num>
  <w:num w:numId="26">
    <w:abstractNumId w:val="22"/>
  </w:num>
  <w:num w:numId="27">
    <w:abstractNumId w:val="7"/>
  </w:num>
  <w:num w:numId="28">
    <w:abstractNumId w:val="1"/>
  </w:num>
  <w:num w:numId="29">
    <w:abstractNumId w:val="31"/>
  </w:num>
  <w:num w:numId="30">
    <w:abstractNumId w:val="57"/>
  </w:num>
  <w:num w:numId="31">
    <w:abstractNumId w:val="45"/>
  </w:num>
  <w:num w:numId="32">
    <w:abstractNumId w:val="17"/>
  </w:num>
  <w:num w:numId="33">
    <w:abstractNumId w:val="72"/>
  </w:num>
  <w:num w:numId="34">
    <w:abstractNumId w:val="56"/>
  </w:num>
  <w:num w:numId="35">
    <w:abstractNumId w:val="37"/>
  </w:num>
  <w:num w:numId="36">
    <w:abstractNumId w:val="12"/>
  </w:num>
  <w:num w:numId="37">
    <w:abstractNumId w:val="51"/>
  </w:num>
  <w:num w:numId="38">
    <w:abstractNumId w:val="59"/>
  </w:num>
  <w:num w:numId="39">
    <w:abstractNumId w:val="70"/>
  </w:num>
  <w:num w:numId="40">
    <w:abstractNumId w:val="73"/>
  </w:num>
  <w:num w:numId="41">
    <w:abstractNumId w:val="4"/>
  </w:num>
  <w:num w:numId="42">
    <w:abstractNumId w:val="53"/>
  </w:num>
  <w:num w:numId="43">
    <w:abstractNumId w:val="15"/>
  </w:num>
  <w:num w:numId="44">
    <w:abstractNumId w:val="30"/>
  </w:num>
  <w:num w:numId="45">
    <w:abstractNumId w:val="71"/>
  </w:num>
  <w:num w:numId="46">
    <w:abstractNumId w:val="47"/>
  </w:num>
  <w:num w:numId="47">
    <w:abstractNumId w:val="60"/>
  </w:num>
  <w:num w:numId="48">
    <w:abstractNumId w:val="21"/>
  </w:num>
  <w:num w:numId="49">
    <w:abstractNumId w:val="55"/>
  </w:num>
  <w:num w:numId="50">
    <w:abstractNumId w:val="48"/>
  </w:num>
  <w:num w:numId="51">
    <w:abstractNumId w:val="66"/>
  </w:num>
  <w:num w:numId="52">
    <w:abstractNumId w:val="14"/>
  </w:num>
  <w:num w:numId="53">
    <w:abstractNumId w:val="32"/>
  </w:num>
  <w:num w:numId="54">
    <w:abstractNumId w:val="63"/>
  </w:num>
  <w:num w:numId="55">
    <w:abstractNumId w:val="58"/>
  </w:num>
  <w:num w:numId="56">
    <w:abstractNumId w:val="20"/>
  </w:num>
  <w:num w:numId="57">
    <w:abstractNumId w:val="28"/>
  </w:num>
  <w:num w:numId="58">
    <w:abstractNumId w:val="19"/>
  </w:num>
  <w:num w:numId="59">
    <w:abstractNumId w:val="46"/>
  </w:num>
  <w:num w:numId="60">
    <w:abstractNumId w:val="24"/>
  </w:num>
  <w:num w:numId="61">
    <w:abstractNumId w:val="74"/>
  </w:num>
  <w:num w:numId="62">
    <w:abstractNumId w:val="65"/>
  </w:num>
  <w:num w:numId="63">
    <w:abstractNumId w:val="42"/>
  </w:num>
  <w:num w:numId="64">
    <w:abstractNumId w:val="38"/>
  </w:num>
  <w:num w:numId="65">
    <w:abstractNumId w:val="2"/>
  </w:num>
  <w:num w:numId="66">
    <w:abstractNumId w:val="41"/>
  </w:num>
  <w:num w:numId="67">
    <w:abstractNumId w:val="64"/>
  </w:num>
  <w:num w:numId="68">
    <w:abstractNumId w:val="62"/>
  </w:num>
  <w:num w:numId="69">
    <w:abstractNumId w:val="36"/>
  </w:num>
  <w:num w:numId="70">
    <w:abstractNumId w:val="23"/>
  </w:num>
  <w:num w:numId="71">
    <w:abstractNumId w:val="25"/>
  </w:num>
  <w:num w:numId="72">
    <w:abstractNumId w:val="29"/>
  </w:num>
  <w:num w:numId="73">
    <w:abstractNumId w:val="27"/>
  </w:num>
  <w:num w:numId="74">
    <w:abstractNumId w:val="44"/>
  </w:num>
  <w:num w:numId="75">
    <w:abstractNumId w:val="1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5B"/>
    <w:rsid w:val="0000174B"/>
    <w:rsid w:val="00002A44"/>
    <w:rsid w:val="00005F6D"/>
    <w:rsid w:val="00006362"/>
    <w:rsid w:val="000260B9"/>
    <w:rsid w:val="0003077D"/>
    <w:rsid w:val="00030FEE"/>
    <w:rsid w:val="0003224D"/>
    <w:rsid w:val="000357D0"/>
    <w:rsid w:val="00043702"/>
    <w:rsid w:val="000563E5"/>
    <w:rsid w:val="000611A2"/>
    <w:rsid w:val="000616BC"/>
    <w:rsid w:val="00076027"/>
    <w:rsid w:val="00076834"/>
    <w:rsid w:val="00081E50"/>
    <w:rsid w:val="00083EA6"/>
    <w:rsid w:val="00085D0E"/>
    <w:rsid w:val="00092C20"/>
    <w:rsid w:val="00096850"/>
    <w:rsid w:val="00096B07"/>
    <w:rsid w:val="000A06E7"/>
    <w:rsid w:val="000A6E0D"/>
    <w:rsid w:val="000B1249"/>
    <w:rsid w:val="000B3AF5"/>
    <w:rsid w:val="000C472E"/>
    <w:rsid w:val="000C4975"/>
    <w:rsid w:val="000D646D"/>
    <w:rsid w:val="000D6DBB"/>
    <w:rsid w:val="000E0E56"/>
    <w:rsid w:val="000E706C"/>
    <w:rsid w:val="00100319"/>
    <w:rsid w:val="001068C5"/>
    <w:rsid w:val="001142CC"/>
    <w:rsid w:val="0012161C"/>
    <w:rsid w:val="00123A05"/>
    <w:rsid w:val="0012476C"/>
    <w:rsid w:val="00126C25"/>
    <w:rsid w:val="00127337"/>
    <w:rsid w:val="00141D34"/>
    <w:rsid w:val="00144832"/>
    <w:rsid w:val="00144F6D"/>
    <w:rsid w:val="00144FD3"/>
    <w:rsid w:val="00150C30"/>
    <w:rsid w:val="00153235"/>
    <w:rsid w:val="00154F75"/>
    <w:rsid w:val="00163835"/>
    <w:rsid w:val="00166521"/>
    <w:rsid w:val="0019358E"/>
    <w:rsid w:val="0019682D"/>
    <w:rsid w:val="00196E6A"/>
    <w:rsid w:val="001B25D1"/>
    <w:rsid w:val="001B2AB6"/>
    <w:rsid w:val="001B5191"/>
    <w:rsid w:val="001B7B4E"/>
    <w:rsid w:val="001C67E2"/>
    <w:rsid w:val="001D7198"/>
    <w:rsid w:val="001E2EB8"/>
    <w:rsid w:val="001E2FF7"/>
    <w:rsid w:val="001E3039"/>
    <w:rsid w:val="001E6E74"/>
    <w:rsid w:val="001F523E"/>
    <w:rsid w:val="00202827"/>
    <w:rsid w:val="0021426A"/>
    <w:rsid w:val="00217F9C"/>
    <w:rsid w:val="00222A11"/>
    <w:rsid w:val="002267BE"/>
    <w:rsid w:val="00227551"/>
    <w:rsid w:val="002379E0"/>
    <w:rsid w:val="00241ECF"/>
    <w:rsid w:val="00242402"/>
    <w:rsid w:val="00243FC0"/>
    <w:rsid w:val="00244355"/>
    <w:rsid w:val="0024448D"/>
    <w:rsid w:val="002444A5"/>
    <w:rsid w:val="00244B15"/>
    <w:rsid w:val="00246B74"/>
    <w:rsid w:val="002477A1"/>
    <w:rsid w:val="00251343"/>
    <w:rsid w:val="0025286C"/>
    <w:rsid w:val="002533B6"/>
    <w:rsid w:val="00255CD4"/>
    <w:rsid w:val="00260F2C"/>
    <w:rsid w:val="00262022"/>
    <w:rsid w:val="00263100"/>
    <w:rsid w:val="002675FC"/>
    <w:rsid w:val="00267A7B"/>
    <w:rsid w:val="00280E25"/>
    <w:rsid w:val="002845FF"/>
    <w:rsid w:val="00287EA2"/>
    <w:rsid w:val="002A3E7F"/>
    <w:rsid w:val="002A7B65"/>
    <w:rsid w:val="002B0470"/>
    <w:rsid w:val="002B15CA"/>
    <w:rsid w:val="002B2E2E"/>
    <w:rsid w:val="002B7521"/>
    <w:rsid w:val="002B7A3C"/>
    <w:rsid w:val="002C4732"/>
    <w:rsid w:val="002D2D63"/>
    <w:rsid w:val="002D3A90"/>
    <w:rsid w:val="002D7A78"/>
    <w:rsid w:val="002E05D2"/>
    <w:rsid w:val="002E0F5F"/>
    <w:rsid w:val="002F2E27"/>
    <w:rsid w:val="002F6B61"/>
    <w:rsid w:val="00311286"/>
    <w:rsid w:val="00322018"/>
    <w:rsid w:val="00322704"/>
    <w:rsid w:val="00330BD7"/>
    <w:rsid w:val="00333FE5"/>
    <w:rsid w:val="00340190"/>
    <w:rsid w:val="003403AB"/>
    <w:rsid w:val="003444FE"/>
    <w:rsid w:val="003475C6"/>
    <w:rsid w:val="0035025C"/>
    <w:rsid w:val="00354ADE"/>
    <w:rsid w:val="003564CD"/>
    <w:rsid w:val="0035733E"/>
    <w:rsid w:val="003608B3"/>
    <w:rsid w:val="00367032"/>
    <w:rsid w:val="00367C33"/>
    <w:rsid w:val="0037006C"/>
    <w:rsid w:val="003715A0"/>
    <w:rsid w:val="003723DA"/>
    <w:rsid w:val="00373659"/>
    <w:rsid w:val="00382B7E"/>
    <w:rsid w:val="00383A88"/>
    <w:rsid w:val="003871B1"/>
    <w:rsid w:val="00387E8D"/>
    <w:rsid w:val="003A092B"/>
    <w:rsid w:val="003A7185"/>
    <w:rsid w:val="003B2AF2"/>
    <w:rsid w:val="003B657D"/>
    <w:rsid w:val="003B7792"/>
    <w:rsid w:val="003C5D91"/>
    <w:rsid w:val="003E0F68"/>
    <w:rsid w:val="003E1865"/>
    <w:rsid w:val="003E390E"/>
    <w:rsid w:val="003E3FE0"/>
    <w:rsid w:val="003E5A1E"/>
    <w:rsid w:val="003E741C"/>
    <w:rsid w:val="003F0996"/>
    <w:rsid w:val="0040016B"/>
    <w:rsid w:val="004003F5"/>
    <w:rsid w:val="004060C8"/>
    <w:rsid w:val="004109B1"/>
    <w:rsid w:val="00413B50"/>
    <w:rsid w:val="00416837"/>
    <w:rsid w:val="00416D46"/>
    <w:rsid w:val="00421275"/>
    <w:rsid w:val="00437B3A"/>
    <w:rsid w:val="00450A58"/>
    <w:rsid w:val="00472299"/>
    <w:rsid w:val="004810DF"/>
    <w:rsid w:val="00484A04"/>
    <w:rsid w:val="004919F2"/>
    <w:rsid w:val="00495996"/>
    <w:rsid w:val="004A4F1C"/>
    <w:rsid w:val="004A7F5A"/>
    <w:rsid w:val="004B0C1B"/>
    <w:rsid w:val="004B47EB"/>
    <w:rsid w:val="004C1A68"/>
    <w:rsid w:val="004D0EC3"/>
    <w:rsid w:val="004D513B"/>
    <w:rsid w:val="004E2EFB"/>
    <w:rsid w:val="004E612E"/>
    <w:rsid w:val="004F40AA"/>
    <w:rsid w:val="00510098"/>
    <w:rsid w:val="00516C8A"/>
    <w:rsid w:val="005234D4"/>
    <w:rsid w:val="00526B20"/>
    <w:rsid w:val="005309E2"/>
    <w:rsid w:val="00532697"/>
    <w:rsid w:val="00533626"/>
    <w:rsid w:val="005338DF"/>
    <w:rsid w:val="005365C8"/>
    <w:rsid w:val="00541AB6"/>
    <w:rsid w:val="005446C3"/>
    <w:rsid w:val="005535F6"/>
    <w:rsid w:val="0055679D"/>
    <w:rsid w:val="005700B0"/>
    <w:rsid w:val="0057672B"/>
    <w:rsid w:val="005862FF"/>
    <w:rsid w:val="00591144"/>
    <w:rsid w:val="005A2B19"/>
    <w:rsid w:val="005B5BA0"/>
    <w:rsid w:val="005B76B3"/>
    <w:rsid w:val="005C17D5"/>
    <w:rsid w:val="005D1273"/>
    <w:rsid w:val="005D6947"/>
    <w:rsid w:val="005D7207"/>
    <w:rsid w:val="00602851"/>
    <w:rsid w:val="00605839"/>
    <w:rsid w:val="00617FCF"/>
    <w:rsid w:val="00620CA9"/>
    <w:rsid w:val="00620F75"/>
    <w:rsid w:val="0062322F"/>
    <w:rsid w:val="00624B4A"/>
    <w:rsid w:val="006317B6"/>
    <w:rsid w:val="006349E8"/>
    <w:rsid w:val="00635B73"/>
    <w:rsid w:val="00637EEF"/>
    <w:rsid w:val="00640BE5"/>
    <w:rsid w:val="006462CB"/>
    <w:rsid w:val="006502FA"/>
    <w:rsid w:val="006663DC"/>
    <w:rsid w:val="0066645B"/>
    <w:rsid w:val="00670B10"/>
    <w:rsid w:val="00672B60"/>
    <w:rsid w:val="00677982"/>
    <w:rsid w:val="00677F7A"/>
    <w:rsid w:val="00682B37"/>
    <w:rsid w:val="0068362E"/>
    <w:rsid w:val="006857D9"/>
    <w:rsid w:val="00685D58"/>
    <w:rsid w:val="00687683"/>
    <w:rsid w:val="00696EDE"/>
    <w:rsid w:val="006A2BCC"/>
    <w:rsid w:val="006A3460"/>
    <w:rsid w:val="006B5CF2"/>
    <w:rsid w:val="006C15DA"/>
    <w:rsid w:val="006C57C2"/>
    <w:rsid w:val="006D2017"/>
    <w:rsid w:val="006D4853"/>
    <w:rsid w:val="006D4C3C"/>
    <w:rsid w:val="006D6AD5"/>
    <w:rsid w:val="006E50AA"/>
    <w:rsid w:val="006F29E6"/>
    <w:rsid w:val="006F336B"/>
    <w:rsid w:val="006F60CA"/>
    <w:rsid w:val="00703273"/>
    <w:rsid w:val="00713B02"/>
    <w:rsid w:val="007277FF"/>
    <w:rsid w:val="00733D0F"/>
    <w:rsid w:val="00735BF5"/>
    <w:rsid w:val="00737009"/>
    <w:rsid w:val="007451B9"/>
    <w:rsid w:val="00751A91"/>
    <w:rsid w:val="00756EA0"/>
    <w:rsid w:val="0076314C"/>
    <w:rsid w:val="00770963"/>
    <w:rsid w:val="00773D36"/>
    <w:rsid w:val="00791EAF"/>
    <w:rsid w:val="00793F6A"/>
    <w:rsid w:val="007976E1"/>
    <w:rsid w:val="007A2D4A"/>
    <w:rsid w:val="007A4C35"/>
    <w:rsid w:val="007B0884"/>
    <w:rsid w:val="007B6353"/>
    <w:rsid w:val="007D719C"/>
    <w:rsid w:val="007E545D"/>
    <w:rsid w:val="00802DF4"/>
    <w:rsid w:val="00805FE5"/>
    <w:rsid w:val="00806166"/>
    <w:rsid w:val="00806348"/>
    <w:rsid w:val="0081280F"/>
    <w:rsid w:val="0081475D"/>
    <w:rsid w:val="0081555B"/>
    <w:rsid w:val="00817B9E"/>
    <w:rsid w:val="00827E74"/>
    <w:rsid w:val="0083671F"/>
    <w:rsid w:val="00850C5C"/>
    <w:rsid w:val="00853CB5"/>
    <w:rsid w:val="008566DC"/>
    <w:rsid w:val="008572B4"/>
    <w:rsid w:val="00863E36"/>
    <w:rsid w:val="00865E3A"/>
    <w:rsid w:val="00866ED1"/>
    <w:rsid w:val="00870B3B"/>
    <w:rsid w:val="00870CF7"/>
    <w:rsid w:val="00873F0F"/>
    <w:rsid w:val="00883D38"/>
    <w:rsid w:val="00883FFE"/>
    <w:rsid w:val="00884AEC"/>
    <w:rsid w:val="00886140"/>
    <w:rsid w:val="008B5ABB"/>
    <w:rsid w:val="008B6ADE"/>
    <w:rsid w:val="008C0609"/>
    <w:rsid w:val="008D0CF8"/>
    <w:rsid w:val="008E5149"/>
    <w:rsid w:val="008E6DF5"/>
    <w:rsid w:val="008F1D09"/>
    <w:rsid w:val="00901469"/>
    <w:rsid w:val="00912B0E"/>
    <w:rsid w:val="0091574C"/>
    <w:rsid w:val="00917340"/>
    <w:rsid w:val="00927838"/>
    <w:rsid w:val="00935181"/>
    <w:rsid w:val="00942375"/>
    <w:rsid w:val="00942870"/>
    <w:rsid w:val="009511B0"/>
    <w:rsid w:val="00953B35"/>
    <w:rsid w:val="00953ECD"/>
    <w:rsid w:val="00954EC0"/>
    <w:rsid w:val="009658E8"/>
    <w:rsid w:val="009674DD"/>
    <w:rsid w:val="00971428"/>
    <w:rsid w:val="0097709F"/>
    <w:rsid w:val="009803F7"/>
    <w:rsid w:val="0098267B"/>
    <w:rsid w:val="009834E1"/>
    <w:rsid w:val="0098621F"/>
    <w:rsid w:val="00987EB7"/>
    <w:rsid w:val="00991383"/>
    <w:rsid w:val="0099170A"/>
    <w:rsid w:val="009A6364"/>
    <w:rsid w:val="009B2F51"/>
    <w:rsid w:val="009B3076"/>
    <w:rsid w:val="009B5C45"/>
    <w:rsid w:val="009B63CC"/>
    <w:rsid w:val="009B6F3E"/>
    <w:rsid w:val="009C2D8A"/>
    <w:rsid w:val="009C65AE"/>
    <w:rsid w:val="009D3D4C"/>
    <w:rsid w:val="009D5391"/>
    <w:rsid w:val="009D596E"/>
    <w:rsid w:val="009E3770"/>
    <w:rsid w:val="009E55A8"/>
    <w:rsid w:val="009F2957"/>
    <w:rsid w:val="009F5962"/>
    <w:rsid w:val="00A01B0F"/>
    <w:rsid w:val="00A040E3"/>
    <w:rsid w:val="00A063DE"/>
    <w:rsid w:val="00A066C1"/>
    <w:rsid w:val="00A15FD9"/>
    <w:rsid w:val="00A23792"/>
    <w:rsid w:val="00A26EBF"/>
    <w:rsid w:val="00A3114E"/>
    <w:rsid w:val="00A312D0"/>
    <w:rsid w:val="00A31AA4"/>
    <w:rsid w:val="00A3233C"/>
    <w:rsid w:val="00A331F7"/>
    <w:rsid w:val="00A373A9"/>
    <w:rsid w:val="00A40902"/>
    <w:rsid w:val="00A44468"/>
    <w:rsid w:val="00A53102"/>
    <w:rsid w:val="00A5331B"/>
    <w:rsid w:val="00A53F97"/>
    <w:rsid w:val="00A6664A"/>
    <w:rsid w:val="00A80C7E"/>
    <w:rsid w:val="00A81171"/>
    <w:rsid w:val="00A822B7"/>
    <w:rsid w:val="00A94AB6"/>
    <w:rsid w:val="00A957A8"/>
    <w:rsid w:val="00A9737B"/>
    <w:rsid w:val="00AA6212"/>
    <w:rsid w:val="00AB1464"/>
    <w:rsid w:val="00AB5E08"/>
    <w:rsid w:val="00AB764A"/>
    <w:rsid w:val="00AD400E"/>
    <w:rsid w:val="00AE36EA"/>
    <w:rsid w:val="00AF54D6"/>
    <w:rsid w:val="00B02866"/>
    <w:rsid w:val="00B0397B"/>
    <w:rsid w:val="00B070E9"/>
    <w:rsid w:val="00B12139"/>
    <w:rsid w:val="00B23825"/>
    <w:rsid w:val="00B23D0C"/>
    <w:rsid w:val="00B261FE"/>
    <w:rsid w:val="00B30F26"/>
    <w:rsid w:val="00B31665"/>
    <w:rsid w:val="00B327FA"/>
    <w:rsid w:val="00B335EA"/>
    <w:rsid w:val="00B33FA3"/>
    <w:rsid w:val="00B340F3"/>
    <w:rsid w:val="00B40D74"/>
    <w:rsid w:val="00B4511D"/>
    <w:rsid w:val="00B46EC6"/>
    <w:rsid w:val="00B51F29"/>
    <w:rsid w:val="00B52133"/>
    <w:rsid w:val="00B52B62"/>
    <w:rsid w:val="00B57899"/>
    <w:rsid w:val="00B6200C"/>
    <w:rsid w:val="00B6454C"/>
    <w:rsid w:val="00B668ED"/>
    <w:rsid w:val="00B7380B"/>
    <w:rsid w:val="00B75387"/>
    <w:rsid w:val="00B81A33"/>
    <w:rsid w:val="00B86C0A"/>
    <w:rsid w:val="00B87B8C"/>
    <w:rsid w:val="00B92176"/>
    <w:rsid w:val="00B9504D"/>
    <w:rsid w:val="00BA3092"/>
    <w:rsid w:val="00BA35C6"/>
    <w:rsid w:val="00BA3C33"/>
    <w:rsid w:val="00BA4424"/>
    <w:rsid w:val="00BB5CDF"/>
    <w:rsid w:val="00BB61AB"/>
    <w:rsid w:val="00BB77AF"/>
    <w:rsid w:val="00BC205B"/>
    <w:rsid w:val="00BC275D"/>
    <w:rsid w:val="00BC6E82"/>
    <w:rsid w:val="00BE0A21"/>
    <w:rsid w:val="00BE1323"/>
    <w:rsid w:val="00BE37CE"/>
    <w:rsid w:val="00BE67C7"/>
    <w:rsid w:val="00BF1161"/>
    <w:rsid w:val="00BF2E79"/>
    <w:rsid w:val="00C1144A"/>
    <w:rsid w:val="00C12CFA"/>
    <w:rsid w:val="00C144C7"/>
    <w:rsid w:val="00C17F33"/>
    <w:rsid w:val="00C247CC"/>
    <w:rsid w:val="00C274B2"/>
    <w:rsid w:val="00C3094E"/>
    <w:rsid w:val="00C31A25"/>
    <w:rsid w:val="00C32341"/>
    <w:rsid w:val="00C34077"/>
    <w:rsid w:val="00C40CA9"/>
    <w:rsid w:val="00C426E0"/>
    <w:rsid w:val="00C46FF4"/>
    <w:rsid w:val="00C521E5"/>
    <w:rsid w:val="00C52402"/>
    <w:rsid w:val="00C52ECA"/>
    <w:rsid w:val="00C563E4"/>
    <w:rsid w:val="00C61C5C"/>
    <w:rsid w:val="00C72CD4"/>
    <w:rsid w:val="00C73D23"/>
    <w:rsid w:val="00C77A98"/>
    <w:rsid w:val="00C828C6"/>
    <w:rsid w:val="00C91989"/>
    <w:rsid w:val="00C92BA5"/>
    <w:rsid w:val="00C92D03"/>
    <w:rsid w:val="00CA1BE7"/>
    <w:rsid w:val="00CA5F12"/>
    <w:rsid w:val="00CA6613"/>
    <w:rsid w:val="00CB15EA"/>
    <w:rsid w:val="00CC34DB"/>
    <w:rsid w:val="00CC4E38"/>
    <w:rsid w:val="00CD1269"/>
    <w:rsid w:val="00CD1B9A"/>
    <w:rsid w:val="00CE246F"/>
    <w:rsid w:val="00CE555B"/>
    <w:rsid w:val="00CE698C"/>
    <w:rsid w:val="00CE790F"/>
    <w:rsid w:val="00CF0724"/>
    <w:rsid w:val="00CF29DC"/>
    <w:rsid w:val="00CF54F6"/>
    <w:rsid w:val="00CF67C5"/>
    <w:rsid w:val="00D03974"/>
    <w:rsid w:val="00D03BA1"/>
    <w:rsid w:val="00D067FE"/>
    <w:rsid w:val="00D1390A"/>
    <w:rsid w:val="00D13E65"/>
    <w:rsid w:val="00D14306"/>
    <w:rsid w:val="00D14504"/>
    <w:rsid w:val="00D15C00"/>
    <w:rsid w:val="00D17888"/>
    <w:rsid w:val="00D179FB"/>
    <w:rsid w:val="00D22A2B"/>
    <w:rsid w:val="00D22C7B"/>
    <w:rsid w:val="00D31828"/>
    <w:rsid w:val="00D33739"/>
    <w:rsid w:val="00D35E76"/>
    <w:rsid w:val="00D361CA"/>
    <w:rsid w:val="00D40FAE"/>
    <w:rsid w:val="00D463AE"/>
    <w:rsid w:val="00D4661F"/>
    <w:rsid w:val="00D50002"/>
    <w:rsid w:val="00D57B3E"/>
    <w:rsid w:val="00D63F8A"/>
    <w:rsid w:val="00D704FF"/>
    <w:rsid w:val="00D7139F"/>
    <w:rsid w:val="00D73050"/>
    <w:rsid w:val="00D732F4"/>
    <w:rsid w:val="00D81BFD"/>
    <w:rsid w:val="00D83791"/>
    <w:rsid w:val="00D853D7"/>
    <w:rsid w:val="00D91FD2"/>
    <w:rsid w:val="00D934FB"/>
    <w:rsid w:val="00D94992"/>
    <w:rsid w:val="00D978B9"/>
    <w:rsid w:val="00DB5DB6"/>
    <w:rsid w:val="00DB636B"/>
    <w:rsid w:val="00DC10A6"/>
    <w:rsid w:val="00DC6843"/>
    <w:rsid w:val="00DC6C1C"/>
    <w:rsid w:val="00DC76F6"/>
    <w:rsid w:val="00DD021B"/>
    <w:rsid w:val="00DD0C29"/>
    <w:rsid w:val="00DD605A"/>
    <w:rsid w:val="00DE0699"/>
    <w:rsid w:val="00DF3BDC"/>
    <w:rsid w:val="00DF5B4A"/>
    <w:rsid w:val="00DF6C15"/>
    <w:rsid w:val="00E01AAE"/>
    <w:rsid w:val="00E155C7"/>
    <w:rsid w:val="00E21F94"/>
    <w:rsid w:val="00E35CA8"/>
    <w:rsid w:val="00E51E1A"/>
    <w:rsid w:val="00E54748"/>
    <w:rsid w:val="00E608B1"/>
    <w:rsid w:val="00E60F9C"/>
    <w:rsid w:val="00E63D60"/>
    <w:rsid w:val="00E71C72"/>
    <w:rsid w:val="00E7620D"/>
    <w:rsid w:val="00E77C47"/>
    <w:rsid w:val="00E863B5"/>
    <w:rsid w:val="00E8721E"/>
    <w:rsid w:val="00EA1FFD"/>
    <w:rsid w:val="00EA21C2"/>
    <w:rsid w:val="00EA3666"/>
    <w:rsid w:val="00EA6E12"/>
    <w:rsid w:val="00EB0068"/>
    <w:rsid w:val="00EB30B7"/>
    <w:rsid w:val="00EC5619"/>
    <w:rsid w:val="00ED3E2F"/>
    <w:rsid w:val="00ED3EAC"/>
    <w:rsid w:val="00ED452A"/>
    <w:rsid w:val="00ED6313"/>
    <w:rsid w:val="00EE1186"/>
    <w:rsid w:val="00EE568D"/>
    <w:rsid w:val="00EF2738"/>
    <w:rsid w:val="00EF432A"/>
    <w:rsid w:val="00EF63C8"/>
    <w:rsid w:val="00EF693D"/>
    <w:rsid w:val="00F02177"/>
    <w:rsid w:val="00F231E5"/>
    <w:rsid w:val="00F42982"/>
    <w:rsid w:val="00F43418"/>
    <w:rsid w:val="00F52401"/>
    <w:rsid w:val="00F53756"/>
    <w:rsid w:val="00F53827"/>
    <w:rsid w:val="00F67AEE"/>
    <w:rsid w:val="00F72BE9"/>
    <w:rsid w:val="00F94DA9"/>
    <w:rsid w:val="00F9634A"/>
    <w:rsid w:val="00F96641"/>
    <w:rsid w:val="00F96780"/>
    <w:rsid w:val="00FB0419"/>
    <w:rsid w:val="00FB0EBE"/>
    <w:rsid w:val="00FB3E39"/>
    <w:rsid w:val="00FC176B"/>
    <w:rsid w:val="00FD03D9"/>
    <w:rsid w:val="00FE2D41"/>
    <w:rsid w:val="00FE35BE"/>
    <w:rsid w:val="00FE56BB"/>
    <w:rsid w:val="00FE73B8"/>
    <w:rsid w:val="00FF298F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94D932"/>
  <w15:chartTrackingRefBased/>
  <w15:docId w15:val="{A0BAC2CC-25FB-4A7E-9AD0-1C4F5E09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F97"/>
    <w:pPr>
      <w:spacing w:after="60"/>
    </w:pPr>
    <w:rPr>
      <w:rFonts w:eastAsia="Times New Roman"/>
      <w:sz w:val="24"/>
      <w:szCs w:val="24"/>
    </w:rPr>
  </w:style>
  <w:style w:type="paragraph" w:styleId="Heading2">
    <w:name w:val="heading 2"/>
    <w:aliases w:val="siwz nagłówek"/>
    <w:basedOn w:val="Normal"/>
    <w:next w:val="Normal"/>
    <w:link w:val="Heading2Char"/>
    <w:uiPriority w:val="9"/>
    <w:qFormat/>
    <w:rsid w:val="00BC205B"/>
    <w:pPr>
      <w:keepNext/>
      <w:keepLines/>
      <w:spacing w:before="200" w:after="200"/>
      <w:outlineLvl w:val="1"/>
    </w:pPr>
    <w:rPr>
      <w:b/>
      <w:bCs/>
      <w:color w:val="000000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55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555B"/>
  </w:style>
  <w:style w:type="paragraph" w:styleId="Footer">
    <w:name w:val="footer"/>
    <w:basedOn w:val="Normal"/>
    <w:link w:val="FooterChar"/>
    <w:uiPriority w:val="99"/>
    <w:unhideWhenUsed/>
    <w:rsid w:val="00CE555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555B"/>
  </w:style>
  <w:style w:type="character" w:styleId="Hyperlink">
    <w:name w:val="Hyperlink"/>
    <w:rsid w:val="00CE555B"/>
    <w:rPr>
      <w:color w:val="0000FF"/>
      <w:u w:val="single"/>
    </w:rPr>
  </w:style>
  <w:style w:type="table" w:styleId="TableGrid">
    <w:name w:val="Table Grid"/>
    <w:basedOn w:val="TableNormal"/>
    <w:uiPriority w:val="59"/>
    <w:rsid w:val="00CE55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siatkaakcent11">
    <w:name w:val="Jasna siatka — akcent 11"/>
    <w:basedOn w:val="TableNormal"/>
    <w:uiPriority w:val="62"/>
    <w:rsid w:val="00CE555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Jasnecieniowanieakcent11">
    <w:name w:val="Jasne cieniowanie — akcent 11"/>
    <w:basedOn w:val="TableNormal"/>
    <w:uiPriority w:val="60"/>
    <w:rsid w:val="00CE555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6">
    <w:name w:val="Light List Accent 6"/>
    <w:basedOn w:val="TableNormal"/>
    <w:uiPriority w:val="61"/>
    <w:rsid w:val="00CE555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-Accent2">
    <w:name w:val="Light Grid Accent 2"/>
    <w:basedOn w:val="TableNormal"/>
    <w:uiPriority w:val="62"/>
    <w:rsid w:val="00CE555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CE555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CE555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CE555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Shading-Accent5">
    <w:name w:val="Light Shading Accent 5"/>
    <w:basedOn w:val="TableNormal"/>
    <w:uiPriority w:val="60"/>
    <w:rsid w:val="00CE555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60"/>
    <w:rsid w:val="00CE555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60B9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60B9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DD021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elaNagwek">
    <w:name w:val="Tabela Nagłówek"/>
    <w:basedOn w:val="TableNormal"/>
    <w:uiPriority w:val="99"/>
    <w:qFormat/>
    <w:rsid w:val="00DD021B"/>
    <w:tblPr>
      <w:tblBorders>
        <w:bottom w:val="single" w:sz="8" w:space="0" w:color="92D050"/>
      </w:tblBorders>
    </w:tblPr>
    <w:tcPr>
      <w:shd w:val="clear" w:color="auto" w:fill="auto"/>
    </w:tcPr>
  </w:style>
  <w:style w:type="paragraph" w:styleId="ListParagraph">
    <w:name w:val="List Paragraph"/>
    <w:basedOn w:val="Normal"/>
    <w:link w:val="ListParagraphChar1"/>
    <w:uiPriority w:val="34"/>
    <w:qFormat/>
    <w:rsid w:val="00A53F97"/>
    <w:pPr>
      <w:ind w:left="720"/>
      <w:contextualSpacing/>
    </w:pPr>
    <w:rPr>
      <w:lang w:val="x-none"/>
    </w:rPr>
  </w:style>
  <w:style w:type="character" w:customStyle="1" w:styleId="Heading2Char">
    <w:name w:val="Heading 2 Char"/>
    <w:aliases w:val="siwz nagłówek Char"/>
    <w:link w:val="Heading2"/>
    <w:uiPriority w:val="9"/>
    <w:rsid w:val="00BC205B"/>
    <w:rPr>
      <w:rFonts w:eastAsia="Times New Roman" w:cs="Times New Roman"/>
      <w:b/>
      <w:bCs/>
      <w:color w:val="000000"/>
      <w:sz w:val="26"/>
      <w:szCs w:val="26"/>
      <w:lang w:eastAsia="pl-PL"/>
    </w:rPr>
  </w:style>
  <w:style w:type="paragraph" w:customStyle="1" w:styleId="AnumeracjaGwna">
    <w:name w:val="Anumeracja Główna"/>
    <w:basedOn w:val="ListParagraph"/>
    <w:link w:val="AnumeracjaGwnaZnak"/>
    <w:qFormat/>
    <w:rsid w:val="00367C33"/>
    <w:pPr>
      <w:numPr>
        <w:ilvl w:val="1"/>
        <w:numId w:val="1"/>
      </w:numPr>
      <w:spacing w:before="60"/>
    </w:pPr>
  </w:style>
  <w:style w:type="character" w:customStyle="1" w:styleId="ListParagraphChar1">
    <w:name w:val="List Paragraph Char1"/>
    <w:link w:val="ListParagraph"/>
    <w:uiPriority w:val="34"/>
    <w:qFormat/>
    <w:rsid w:val="00367C33"/>
    <w:rPr>
      <w:rFonts w:eastAsia="Times New Roman" w:cs="Times New Roman"/>
      <w:sz w:val="24"/>
      <w:szCs w:val="24"/>
      <w:lang w:eastAsia="pl-PL"/>
    </w:rPr>
  </w:style>
  <w:style w:type="character" w:customStyle="1" w:styleId="AnumeracjaGwnaZnak">
    <w:name w:val="Anumeracja Główna Znak"/>
    <w:basedOn w:val="ListParagraphChar1"/>
    <w:link w:val="AnumeracjaGwna"/>
    <w:rsid w:val="00367C33"/>
    <w:rPr>
      <w:rFonts w:eastAsia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link w:val="ListParagraphChar"/>
    <w:qFormat/>
    <w:rsid w:val="003E390E"/>
    <w:pPr>
      <w:spacing w:after="200" w:line="276" w:lineRule="auto"/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link w:val="Akapitzlist1"/>
    <w:rsid w:val="003E390E"/>
    <w:rPr>
      <w:rFonts w:ascii="Calibri" w:eastAsia="Times New Roman" w:hAnsi="Calibri" w:cs="Calibri"/>
    </w:rPr>
  </w:style>
  <w:style w:type="paragraph" w:customStyle="1" w:styleId="Domylnie">
    <w:name w:val="Domyślnie"/>
    <w:rsid w:val="001068C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semiHidden/>
    <w:unhideWhenUsed/>
    <w:rsid w:val="00106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C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068C5"/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E7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2A3E7F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2A3E7F"/>
    <w:rPr>
      <w:vertAlign w:val="superscript"/>
    </w:rPr>
  </w:style>
  <w:style w:type="character" w:customStyle="1" w:styleId="Styl1Znak">
    <w:name w:val="Styl1 Znak"/>
    <w:link w:val="Styl1"/>
    <w:locked/>
    <w:rsid w:val="002379E0"/>
    <w:rPr>
      <w:rFonts w:ascii="Times New Roman" w:eastAsia="Times New Roman" w:hAnsi="Times New Roman" w:cs="Arial"/>
      <w:b/>
      <w:sz w:val="22"/>
      <w:szCs w:val="22"/>
    </w:rPr>
  </w:style>
  <w:style w:type="paragraph" w:customStyle="1" w:styleId="Styl1">
    <w:name w:val="Styl1"/>
    <w:basedOn w:val="Normal"/>
    <w:link w:val="Styl1Znak"/>
    <w:qFormat/>
    <w:rsid w:val="002379E0"/>
    <w:pPr>
      <w:spacing w:before="240" w:after="240"/>
      <w:contextualSpacing/>
      <w:jc w:val="center"/>
    </w:pPr>
    <w:rPr>
      <w:rFonts w:ascii="Times New Roman" w:hAnsi="Times New Roman"/>
      <w:b/>
      <w:sz w:val="22"/>
      <w:szCs w:val="22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0F2C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260F2C"/>
    <w:rPr>
      <w:rFonts w:eastAsia="Times New Roman"/>
      <w:sz w:val="24"/>
      <w:szCs w:val="24"/>
    </w:rPr>
  </w:style>
  <w:style w:type="paragraph" w:styleId="BodyTextFirstIndent2">
    <w:name w:val="Body Text First Indent 2"/>
    <w:link w:val="BodyTextFirstIndent2Char"/>
    <w:rsid w:val="00260F2C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 w:firstLine="210"/>
    </w:pPr>
    <w:rPr>
      <w:rFonts w:ascii="Garamond" w:eastAsia="Arial Unicode MS" w:hAnsi="Garamond"/>
      <w:color w:val="000000"/>
      <w:sz w:val="24"/>
      <w:szCs w:val="24"/>
      <w:u w:color="000000"/>
      <w:bdr w:val="nil"/>
    </w:rPr>
  </w:style>
  <w:style w:type="character" w:customStyle="1" w:styleId="BodyTextFirstIndent2Char">
    <w:name w:val="Body Text First Indent 2 Char"/>
    <w:link w:val="BodyTextFirstIndent2"/>
    <w:rsid w:val="00260F2C"/>
    <w:rPr>
      <w:rFonts w:ascii="Garamond" w:eastAsia="Arial Unicode MS" w:hAnsi="Garamond"/>
      <w:color w:val="000000"/>
      <w:sz w:val="24"/>
      <w:szCs w:val="24"/>
      <w:u w:color="000000"/>
      <w:bdr w:val="nil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7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57C2"/>
    <w:rPr>
      <w:rFonts w:eastAsia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7F7A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677F7A"/>
    <w:rPr>
      <w:rFonts w:eastAsia="Times New Roman"/>
    </w:rPr>
  </w:style>
  <w:style w:type="character" w:styleId="EndnoteReference">
    <w:name w:val="endnote reference"/>
    <w:uiPriority w:val="99"/>
    <w:semiHidden/>
    <w:unhideWhenUsed/>
    <w:rsid w:val="00677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4529-8095-4224-AEF4-97B9C23C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3595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SPEŁNIENIU WARUNKÓW UDZIAŁU W POSTĘPOWANIU O ZAMÓWIENIE PUBLICZNE</vt:lpstr>
    </vt:vector>
  </TitlesOfParts>
  <Company>IBB PAN</Company>
  <LinksUpToDate>false</LinksUpToDate>
  <CharactersWithSpaces>25120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SPEŁNIENIU WARUNKÓW UDZIAŁU W POSTĘPOWANIU O ZAMÓWIENIE PUBLICZNE</dc:title>
  <dc:subject/>
  <dc:creator>Piotr Sękalski</dc:creator>
  <cp:keywords/>
  <cp:lastModifiedBy>Ania</cp:lastModifiedBy>
  <cp:revision>6</cp:revision>
  <cp:lastPrinted>2022-01-03T09:56:00Z</cp:lastPrinted>
  <dcterms:created xsi:type="dcterms:W3CDTF">2021-12-29T10:15:00Z</dcterms:created>
  <dcterms:modified xsi:type="dcterms:W3CDTF">2023-01-17T10:21:00Z</dcterms:modified>
</cp:coreProperties>
</file>