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852DAB">
        <w:rPr>
          <w:rFonts w:eastAsia="Times New Roman" w:cs="Calibri"/>
          <w:sz w:val="20"/>
          <w:szCs w:val="20"/>
          <w:lang w:eastAsia="pl-PL"/>
        </w:rPr>
        <w:t>u</w:t>
      </w:r>
      <w:r w:rsidR="00852DAB" w:rsidRPr="00852DAB">
        <w:rPr>
          <w:rFonts w:eastAsia="Times New Roman" w:cs="Calibri"/>
          <w:sz w:val="20"/>
          <w:szCs w:val="20"/>
          <w:lang w:eastAsia="pl-PL"/>
        </w:rPr>
        <w:t xml:space="preserve">sługa </w:t>
      </w:r>
      <w:r w:rsidR="00852DAB" w:rsidRPr="00852DAB">
        <w:rPr>
          <w:rFonts w:eastAsia="Times New Roman" w:cs="Calibri"/>
          <w:bCs/>
          <w:sz w:val="20"/>
          <w:szCs w:val="20"/>
          <w:lang w:eastAsia="pl-PL"/>
        </w:rPr>
        <w:t>ochrony fizycznej i monitoringu systemów zabezpieczenia technicznego w budynkach i na terenie Instytutu Biochemii i Biofizyki Polskiej Akademii Nauk</w:t>
      </w:r>
      <w:r w:rsidR="00852DAB" w:rsidRPr="00852DAB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852DAB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  <w:sectPr w:rsidR="00852DAB" w:rsidSect="00873E94">
          <w:headerReference w:type="first" r:id="rId9"/>
          <w:endnotePr>
            <w:numFmt w:val="decimal"/>
          </w:endnotePr>
          <w:pgSz w:w="11906" w:h="16838"/>
          <w:pgMar w:top="794" w:right="794" w:bottom="794" w:left="794" w:header="283" w:footer="510" w:gutter="0"/>
          <w:cols w:space="708"/>
          <w:titlePg/>
          <w:docGrid w:linePitch="360"/>
        </w:sect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</w:p>
    <w:p w:rsidR="00710B0E" w:rsidRPr="004754C9" w:rsidRDefault="00EC445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852DAB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852DAB">
        <w:rPr>
          <w:rFonts w:cs="Calibri"/>
          <w:sz w:val="20"/>
          <w:szCs w:val="20"/>
        </w:rPr>
        <w:t>10 maja</w:t>
      </w:r>
      <w:r w:rsidR="002004AB">
        <w:rPr>
          <w:rFonts w:cs="Calibri"/>
          <w:sz w:val="20"/>
          <w:szCs w:val="20"/>
        </w:rPr>
        <w:t xml:space="preserve">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672"/>
        <w:gridCol w:w="2139"/>
        <w:gridCol w:w="8106"/>
        <w:gridCol w:w="1595"/>
        <w:gridCol w:w="1723"/>
        <w:gridCol w:w="1568"/>
      </w:tblGrid>
      <w:tr w:rsidR="00852DAB" w:rsidRPr="00852DAB" w:rsidTr="00852DAB">
        <w:trPr>
          <w:trHeight w:val="780"/>
        </w:trPr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>LOKALIZACJA</w:t>
            </w:r>
          </w:p>
        </w:tc>
        <w:tc>
          <w:tcPr>
            <w:tcW w:w="8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>OPIS USŁUGI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>CENA NETTO/MIESIĄC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>CENA BRUTTO/MIESIĄC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52DAB">
              <w:rPr>
                <w:rFonts w:cs="Calibri"/>
                <w:b/>
                <w:sz w:val="20"/>
                <w:szCs w:val="20"/>
              </w:rPr>
              <w:t xml:space="preserve">CENA BRUTTO </w:t>
            </w:r>
            <w:r w:rsidRPr="00852DAB">
              <w:rPr>
                <w:rFonts w:cs="Calibri"/>
                <w:b/>
                <w:sz w:val="20"/>
                <w:szCs w:val="20"/>
              </w:rPr>
              <w:br/>
              <w:t>ZA 12 MIESIĘCY</w:t>
            </w:r>
          </w:p>
        </w:tc>
      </w:tr>
      <w:tr w:rsidR="00852DAB" w:rsidRPr="00852DAB" w:rsidTr="00852DAB">
        <w:trPr>
          <w:trHeight w:val="162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Warszawa</w:t>
            </w:r>
            <w:r w:rsidRPr="00852DAB">
              <w:rPr>
                <w:rFonts w:cs="Calibri"/>
                <w:sz w:val="20"/>
                <w:szCs w:val="20"/>
              </w:rPr>
              <w:br/>
              <w:t>ul. Pawińskiego 5a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1E434C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 xml:space="preserve">Ochrona fizyczna wykonywana przez 24 godziny na dobę, 7 dni w tygodniu, w tym w niedziele i święta przez 2 pracowników Wykonawcy na 1 posterunku (zatrudnienie na podstawie umowy o pracę na pełny etat, spełnianie wymogów określonych w art. 33 ustawy o ochronie osób i mienia, znajomość obsługi komputera, znajomość j. angielskiego na </w:t>
            </w:r>
            <w:proofErr w:type="gramStart"/>
            <w:r w:rsidRPr="00852DAB">
              <w:rPr>
                <w:rFonts w:cs="Calibri"/>
                <w:bCs/>
                <w:sz w:val="20"/>
                <w:szCs w:val="20"/>
              </w:rPr>
              <w:t>poziomie co</w:t>
            </w:r>
            <w:proofErr w:type="gramEnd"/>
            <w:r w:rsidRPr="00852DAB">
              <w:rPr>
                <w:rFonts w:cs="Calibri"/>
                <w:bCs/>
                <w:sz w:val="20"/>
                <w:szCs w:val="20"/>
              </w:rPr>
              <w:t xml:space="preserve"> najmniej </w:t>
            </w:r>
            <w:r w:rsidR="001E434C">
              <w:rPr>
                <w:rFonts w:cs="Calibri"/>
                <w:bCs/>
                <w:sz w:val="20"/>
                <w:szCs w:val="20"/>
              </w:rPr>
              <w:t>A2</w:t>
            </w:r>
            <w:bookmarkStart w:id="0" w:name="_GoBack"/>
            <w:bookmarkEnd w:id="0"/>
            <w:r w:rsidRPr="00852DAB">
              <w:rPr>
                <w:rFonts w:cs="Calibri"/>
                <w:bCs/>
                <w:sz w:val="20"/>
                <w:szCs w:val="20"/>
              </w:rPr>
              <w:t>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3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 xml:space="preserve">Wykonywanie podjazdów grupy </w:t>
            </w:r>
            <w:proofErr w:type="gramStart"/>
            <w:r w:rsidRPr="00852DAB">
              <w:rPr>
                <w:rFonts w:cs="Calibri"/>
                <w:bCs/>
                <w:sz w:val="20"/>
                <w:szCs w:val="20"/>
              </w:rPr>
              <w:t>interwencyjnej co</w:t>
            </w:r>
            <w:proofErr w:type="gramEnd"/>
            <w:r w:rsidRPr="00852DAB">
              <w:rPr>
                <w:rFonts w:cs="Calibri"/>
                <w:bCs/>
                <w:sz w:val="20"/>
                <w:szCs w:val="20"/>
              </w:rPr>
              <w:t xml:space="preserve"> 2 godziny w godzinach: 22</w:t>
            </w:r>
            <w:r w:rsidRPr="00852DAB">
              <w:rPr>
                <w:rFonts w:cs="Calibri"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852DAB">
              <w:rPr>
                <w:rFonts w:cs="Calibri"/>
                <w:bCs/>
                <w:sz w:val="20"/>
                <w:szCs w:val="20"/>
              </w:rPr>
              <w:t xml:space="preserve"> - 06</w:t>
            </w:r>
            <w:r w:rsidRPr="00852DAB">
              <w:rPr>
                <w:rFonts w:cs="Calibri"/>
                <w:bCs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72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>Monitorowanie obiektów z systemów alarmowych sygnalizacji włamania i napadu w sposób ciągły (montaż urządzenia do zdalnego monitorowania sygnałów alarmowych).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9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 xml:space="preserve">Monitorowanie w stacji monitorowania Wykonawcy kamer telewizji dozorowej (CCTV) z obiektów – wirtualny </w:t>
            </w:r>
            <w:proofErr w:type="gramStart"/>
            <w:r w:rsidRPr="00852DAB">
              <w:rPr>
                <w:rFonts w:cs="Calibri"/>
                <w:bCs/>
                <w:sz w:val="20"/>
                <w:szCs w:val="20"/>
              </w:rPr>
              <w:t>partol</w:t>
            </w:r>
            <w:proofErr w:type="gramEnd"/>
            <w:r w:rsidRPr="00852DAB">
              <w:rPr>
                <w:rFonts w:cs="Calibri"/>
                <w:bCs/>
                <w:sz w:val="20"/>
                <w:szCs w:val="20"/>
              </w:rPr>
              <w:t xml:space="preserve"> – z ustaloną częstotliwością, nie rzadziej niż 12 razy na dobę.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9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Dziekanów Leśny</w:t>
            </w:r>
            <w:r w:rsidRPr="00852DAB">
              <w:rPr>
                <w:rFonts w:cs="Calibri"/>
                <w:sz w:val="20"/>
                <w:szCs w:val="20"/>
              </w:rPr>
              <w:br/>
              <w:t>ul. Konopnickiej 1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>Ochrona fizyczna wykonywana przez 24 godziny na dobę, 7 dni w tygodniu, w tym w niedziele i święta przez 1 pracownika Wykonawcy na 1 posterunku (zatrudnienie na podstawie umowy o pracę na pełny etat).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85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Warszawa</w:t>
            </w:r>
            <w:r w:rsidRPr="00852DAB">
              <w:rPr>
                <w:rFonts w:cs="Calibri"/>
                <w:sz w:val="20"/>
                <w:szCs w:val="20"/>
              </w:rPr>
              <w:br/>
              <w:t>ul. Ustrzycka 10 i 12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bCs/>
                <w:sz w:val="20"/>
                <w:szCs w:val="20"/>
              </w:rPr>
              <w:t>Monitorowanie obiektów z systemów alarmowych sygnalizacji włamania i napadu w sposób ciągły (montaż urządzenia do zdalnego monitorowania sygnałów alarmowych z dwóch central).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852DAB" w:rsidRPr="00852DAB" w:rsidTr="00852DAB">
        <w:trPr>
          <w:trHeight w:val="315"/>
        </w:trPr>
        <w:tc>
          <w:tcPr>
            <w:tcW w:w="10917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Cena łącznie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52DAB" w:rsidRPr="00852DAB" w:rsidRDefault="00852DAB" w:rsidP="00852DAB">
            <w:pPr>
              <w:jc w:val="both"/>
              <w:rPr>
                <w:rFonts w:cs="Calibri"/>
                <w:sz w:val="20"/>
                <w:szCs w:val="20"/>
              </w:rPr>
            </w:pPr>
            <w:r w:rsidRPr="00852DAB">
              <w:rPr>
                <w:rFonts w:cs="Calibri"/>
                <w:sz w:val="20"/>
                <w:szCs w:val="20"/>
              </w:rPr>
              <w:t>0,00</w:t>
            </w:r>
          </w:p>
        </w:tc>
      </w:tr>
    </w:tbl>
    <w:p w:rsidR="00852DAB" w:rsidRDefault="00852DAB" w:rsidP="00852DA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Liczba oddelegowanych pracowników</w:t>
      </w:r>
      <w:r w:rsidRPr="00852DAB">
        <w:rPr>
          <w:rFonts w:cs="Calibri"/>
          <w:sz w:val="20"/>
          <w:szCs w:val="20"/>
        </w:rPr>
        <w:t xml:space="preserve">, którzy posługują się językiem angielskim na poziomie minimum </w:t>
      </w:r>
      <w:r w:rsidR="00224306">
        <w:rPr>
          <w:rFonts w:cs="Calibri"/>
          <w:sz w:val="20"/>
          <w:szCs w:val="20"/>
        </w:rPr>
        <w:t>B</w:t>
      </w:r>
      <w:r w:rsidRPr="00852DAB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:</w:t>
      </w:r>
      <w:r w:rsidRPr="00852DA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 osób</w:t>
      </w:r>
    </w:p>
    <w:p w:rsidR="00224306" w:rsidRPr="00852DAB" w:rsidRDefault="00224306" w:rsidP="00852DA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Liczba oddelegowanych pracowników</w:t>
      </w:r>
      <w:r w:rsidRPr="00852DAB">
        <w:rPr>
          <w:rFonts w:cs="Calibri"/>
          <w:sz w:val="20"/>
          <w:szCs w:val="20"/>
        </w:rPr>
        <w:t xml:space="preserve">, którzy posługują się językiem angielskim na poziomie minimum </w:t>
      </w:r>
      <w:r>
        <w:rPr>
          <w:rFonts w:cs="Calibri"/>
          <w:sz w:val="20"/>
          <w:szCs w:val="20"/>
        </w:rPr>
        <w:t>B2:</w:t>
      </w:r>
      <w:r w:rsidRPr="00852DA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 osób</w:t>
      </w:r>
    </w:p>
    <w:p w:rsidR="00852DAB" w:rsidRPr="00852DAB" w:rsidRDefault="00852DAB" w:rsidP="00852DAB">
      <w:pPr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Czas dojazdu grupy interwencyjne __ minut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52DAB" w:rsidRDefault="00852DAB" w:rsidP="003E1AC2">
      <w:pPr>
        <w:spacing w:before="360" w:after="360"/>
        <w:jc w:val="center"/>
        <w:rPr>
          <w:b/>
        </w:rPr>
        <w:sectPr w:rsidR="00852DAB" w:rsidSect="00852DAB">
          <w:endnotePr>
            <w:numFmt w:val="decimal"/>
          </w:endnotePr>
          <w:pgSz w:w="16838" w:h="11906" w:orient="landscape"/>
          <w:pgMar w:top="794" w:right="794" w:bottom="794" w:left="794" w:header="283" w:footer="510" w:gutter="0"/>
          <w:cols w:space="708"/>
          <w:titlePg/>
          <w:docGrid w:linePitch="360"/>
        </w:sectPr>
      </w:pP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52DAB"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A7" w:rsidRDefault="009004A7" w:rsidP="000D7FA9">
      <w:pPr>
        <w:spacing w:after="0" w:line="240" w:lineRule="auto"/>
      </w:pPr>
      <w:r>
        <w:separator/>
      </w:r>
    </w:p>
  </w:endnote>
  <w:endnote w:type="continuationSeparator" w:id="0">
    <w:p w:rsidR="009004A7" w:rsidRDefault="009004A7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A7" w:rsidRDefault="009004A7" w:rsidP="000D7FA9">
      <w:pPr>
        <w:spacing w:after="0" w:line="240" w:lineRule="auto"/>
      </w:pPr>
      <w:r>
        <w:separator/>
      </w:r>
    </w:p>
  </w:footnote>
  <w:footnote w:type="continuationSeparator" w:id="0">
    <w:p w:rsidR="009004A7" w:rsidRDefault="009004A7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AF65CCF" wp14:editId="58537C57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852DAB" w:rsidP="00422490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852DAB">
            <w:rPr>
              <w:b/>
              <w:bCs/>
              <w:sz w:val="20"/>
              <w:szCs w:val="20"/>
            </w:rPr>
            <w:t>UO PN 05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5D5FB49" wp14:editId="4D15E5A7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30"/>
  </w:num>
  <w:num w:numId="8">
    <w:abstractNumId w:val="2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1"/>
  </w:num>
  <w:num w:numId="26">
    <w:abstractNumId w:val="29"/>
  </w:num>
  <w:num w:numId="27">
    <w:abstractNumId w:val="15"/>
  </w:num>
  <w:num w:numId="28">
    <w:abstractNumId w:val="32"/>
  </w:num>
  <w:num w:numId="29">
    <w:abstractNumId w:val="20"/>
  </w:num>
  <w:num w:numId="30">
    <w:abstractNumId w:val="10"/>
  </w:num>
  <w:num w:numId="31">
    <w:abstractNumId w:val="28"/>
  </w:num>
  <w:num w:numId="32">
    <w:abstractNumId w:val="13"/>
  </w:num>
  <w:num w:numId="33">
    <w:abstractNumId w:val="3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16"/>
  </w:num>
  <w:num w:numId="39">
    <w:abstractNumId w:val="2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E434C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68DB"/>
    <w:rsid w:val="002225CE"/>
    <w:rsid w:val="00224306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6A66"/>
    <w:rsid w:val="0084700F"/>
    <w:rsid w:val="00850B0B"/>
    <w:rsid w:val="00851A13"/>
    <w:rsid w:val="00852DAB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4A7"/>
    <w:rsid w:val="00900EE5"/>
    <w:rsid w:val="00906069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0EE6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2426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627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F53C-4697-4B0A-8341-12BEF0F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2</cp:revision>
  <cp:lastPrinted>2015-10-29T11:20:00Z</cp:lastPrinted>
  <dcterms:created xsi:type="dcterms:W3CDTF">2021-05-17T12:08:00Z</dcterms:created>
  <dcterms:modified xsi:type="dcterms:W3CDTF">2021-05-17T12:08:00Z</dcterms:modified>
</cp:coreProperties>
</file>